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64" w:rsidRDefault="009D1A64" w:rsidP="009D1A64">
      <w:pPr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Тесты для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самообследования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качества знаний студентов </w:t>
      </w:r>
    </w:p>
    <w:p w:rsidR="009D1A64" w:rsidRPr="009D1A64" w:rsidRDefault="009D1A64" w:rsidP="009D1A64">
      <w:pPr>
        <w:tabs>
          <w:tab w:val="left" w:pos="2985"/>
        </w:tabs>
        <w:spacing w:after="0"/>
        <w:jc w:val="center"/>
        <w:rPr>
          <w:b/>
          <w:sz w:val="28"/>
          <w:szCs w:val="24"/>
        </w:rPr>
      </w:pPr>
      <w:r w:rsidRPr="009D1A64">
        <w:rPr>
          <w:rFonts w:ascii="Times New Roman" w:hAnsi="Times New Roman" w:cs="Times New Roman"/>
          <w:b/>
          <w:sz w:val="28"/>
          <w:szCs w:val="24"/>
        </w:rPr>
        <w:t>МДК 02.01 Часть 4. Сестринский уход при нарушении здоровья у детей</w:t>
      </w:r>
    </w:p>
    <w:p w:rsidR="009D1A64" w:rsidRDefault="009D1A64" w:rsidP="009D1A64">
      <w:pPr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специальность 34.02.01 Сестринское дело базовой подготовки</w:t>
      </w:r>
    </w:p>
    <w:p w:rsidR="009D1A64" w:rsidRDefault="009D1A64" w:rsidP="009D1A64">
      <w:pPr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9D1A64" w:rsidRDefault="009D1A64" w:rsidP="009D1A64">
      <w:pPr>
        <w:spacing w:after="0"/>
        <w:jc w:val="right"/>
        <w:rPr>
          <w:rFonts w:ascii="Times New Roman" w:eastAsia="SimSun" w:hAnsi="Times New Roman" w:cs="Times New Roman"/>
          <w:kern w:val="2"/>
          <w:sz w:val="32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Подготовила преподаватель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>Хулхачиева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 К.У.</w:t>
      </w:r>
    </w:p>
    <w:p w:rsidR="009D1A64" w:rsidRDefault="009D1A64" w:rsidP="009D1A64">
      <w:pPr>
        <w:spacing w:after="0"/>
        <w:jc w:val="center"/>
        <w:rPr>
          <w:rFonts w:ascii="Times New Roman" w:eastAsia="SimSun" w:hAnsi="Times New Roman" w:cs="Times New Roman"/>
          <w:kern w:val="2"/>
          <w:sz w:val="32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718"/>
      </w:tblGrid>
      <w:tr w:rsidR="009D1A64" w:rsidTr="00434DF8">
        <w:tc>
          <w:tcPr>
            <w:tcW w:w="4984" w:type="dxa"/>
            <w:hideMark/>
          </w:tcPr>
          <w:p w:rsidR="009D1A64" w:rsidRDefault="009D1A64" w:rsidP="00434DF8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Рассмотрено</w:t>
            </w:r>
          </w:p>
          <w:p w:rsidR="009D1A64" w:rsidRDefault="009D1A64" w:rsidP="00434DF8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на заседании ЦМК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клинических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</w:t>
            </w:r>
          </w:p>
          <w:p w:rsidR="009D1A64" w:rsidRDefault="009D1A64" w:rsidP="00434DF8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дисциплин №2</w:t>
            </w:r>
          </w:p>
          <w:p w:rsidR="009D1A64" w:rsidRDefault="009D1A64" w:rsidP="00434DF8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«________»_____________________2017г</w:t>
            </w:r>
          </w:p>
          <w:p w:rsidR="009D1A64" w:rsidRDefault="009D1A64" w:rsidP="00434DF8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Председатель ЦМК _______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Хулхачиева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К.У.</w:t>
            </w:r>
          </w:p>
        </w:tc>
        <w:tc>
          <w:tcPr>
            <w:tcW w:w="4984" w:type="dxa"/>
            <w:hideMark/>
          </w:tcPr>
          <w:p w:rsidR="009D1A64" w:rsidRDefault="009D1A64" w:rsidP="00434DF8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Утверждаю</w:t>
            </w:r>
          </w:p>
          <w:p w:rsidR="009D1A64" w:rsidRDefault="009D1A64" w:rsidP="00434DF8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Зам директора по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УВиМР</w:t>
            </w:r>
            <w:proofErr w:type="spellEnd"/>
          </w:p>
          <w:p w:rsidR="009D1A64" w:rsidRDefault="009D1A64" w:rsidP="00434DF8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____________________Санджиева Г.Д</w:t>
            </w:r>
          </w:p>
          <w:p w:rsidR="009D1A64" w:rsidRDefault="009D1A64" w:rsidP="00434DF8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«_____»____________________2017г</w:t>
            </w:r>
          </w:p>
        </w:tc>
      </w:tr>
    </w:tbl>
    <w:p w:rsidR="009D1A64" w:rsidRDefault="009D1A64" w:rsidP="006D3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При недоношенности I степени ребенок имеет массу тела (г)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2001–2500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1501–2000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1001–1500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1000 и менее</w:t>
      </w:r>
      <w:bookmarkStart w:id="0" w:name="_GoBack"/>
      <w:bookmarkEnd w:id="0"/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Первый этап реанимации при асфиксии новорожденного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искусственная вентиляция легких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закрытый массаж сердца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коррекция метаболических расстройств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восстановление проходимости дыхательных путей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Основная причина родовой травмы ЦНС у детей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гипоксия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гиперкапния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в) </w:t>
      </w:r>
      <w:proofErr w:type="spellStart"/>
      <w:r w:rsidRPr="009D1A64">
        <w:rPr>
          <w:i w:val="0"/>
          <w:sz w:val="24"/>
          <w:szCs w:val="24"/>
        </w:rPr>
        <w:t>гипопротеинемия</w:t>
      </w:r>
      <w:proofErr w:type="spellEnd"/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гипергликемия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При гемолитической болезни новорожденных токсическое действие на организм оказывает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белок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билирубин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глюкоза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холестерин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Воспаление пупочной ранки новорожденного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а) </w:t>
      </w:r>
      <w:proofErr w:type="spellStart"/>
      <w:r w:rsidRPr="009D1A64">
        <w:rPr>
          <w:i w:val="0"/>
          <w:sz w:val="24"/>
          <w:szCs w:val="24"/>
        </w:rPr>
        <w:t>гемангиома</w:t>
      </w:r>
      <w:proofErr w:type="spellEnd"/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дерматит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потница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омфалит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proofErr w:type="spellStart"/>
      <w:r w:rsidRPr="009D1A64">
        <w:rPr>
          <w:sz w:val="24"/>
          <w:szCs w:val="24"/>
        </w:rPr>
        <w:t>Генерализованная</w:t>
      </w:r>
      <w:proofErr w:type="spellEnd"/>
      <w:r w:rsidRPr="009D1A64">
        <w:rPr>
          <w:sz w:val="24"/>
          <w:szCs w:val="24"/>
        </w:rPr>
        <w:t xml:space="preserve"> форма гнойно-септических заболеваний новорожденных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а) </w:t>
      </w:r>
      <w:proofErr w:type="spellStart"/>
      <w:r w:rsidRPr="009D1A64">
        <w:rPr>
          <w:i w:val="0"/>
          <w:sz w:val="24"/>
          <w:szCs w:val="24"/>
        </w:rPr>
        <w:t>везикулопустулез</w:t>
      </w:r>
      <w:proofErr w:type="spellEnd"/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парапроктит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сепсис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омфалит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При лечении экссудативно-катарального диатеза у детей применяют препараты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антимикробные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антигистаминные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диуретики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гипотензивные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 xml:space="preserve">При лечении дисбактериоза у детей назначают </w:t>
      </w:r>
      <w:proofErr w:type="spellStart"/>
      <w:r w:rsidRPr="009D1A64">
        <w:rPr>
          <w:sz w:val="24"/>
          <w:szCs w:val="24"/>
        </w:rPr>
        <w:t>эубиотик</w:t>
      </w:r>
      <w:proofErr w:type="spellEnd"/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lastRenderedPageBreak/>
        <w:t>а) бисептол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б) </w:t>
      </w:r>
      <w:proofErr w:type="spellStart"/>
      <w:r w:rsidRPr="009D1A64">
        <w:rPr>
          <w:i w:val="0"/>
          <w:sz w:val="24"/>
          <w:szCs w:val="24"/>
        </w:rPr>
        <w:t>бифидумбактерин</w:t>
      </w:r>
      <w:proofErr w:type="spellEnd"/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димедрол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г) </w:t>
      </w:r>
      <w:proofErr w:type="spellStart"/>
      <w:r w:rsidRPr="009D1A64">
        <w:rPr>
          <w:i w:val="0"/>
          <w:sz w:val="24"/>
          <w:szCs w:val="24"/>
        </w:rPr>
        <w:t>панзинорм</w:t>
      </w:r>
      <w:proofErr w:type="spellEnd"/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 xml:space="preserve">Потливость, облысение затылка у ребенка наблюдаются </w:t>
      </w:r>
      <w:proofErr w:type="gramStart"/>
      <w:r w:rsidRPr="009D1A64">
        <w:rPr>
          <w:sz w:val="24"/>
          <w:szCs w:val="24"/>
        </w:rPr>
        <w:t>при</w:t>
      </w:r>
      <w:proofErr w:type="gramEnd"/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а) </w:t>
      </w:r>
      <w:proofErr w:type="gramStart"/>
      <w:r w:rsidRPr="009D1A64">
        <w:rPr>
          <w:i w:val="0"/>
          <w:sz w:val="24"/>
          <w:szCs w:val="24"/>
        </w:rPr>
        <w:t>рахите</w:t>
      </w:r>
      <w:proofErr w:type="gramEnd"/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потнице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опрелости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г) </w:t>
      </w:r>
      <w:proofErr w:type="gramStart"/>
      <w:r w:rsidRPr="009D1A64">
        <w:rPr>
          <w:i w:val="0"/>
          <w:sz w:val="24"/>
          <w:szCs w:val="24"/>
        </w:rPr>
        <w:t>менингите</w:t>
      </w:r>
      <w:proofErr w:type="gramEnd"/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Характерными признаками спазмофилии у детей являются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отеки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судороги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запоры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кровоизлияния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 xml:space="preserve">Сдавленный "петушиный" крик на выдохе у ребенка наблюдается </w:t>
      </w:r>
      <w:proofErr w:type="gramStart"/>
      <w:r w:rsidRPr="009D1A64">
        <w:rPr>
          <w:sz w:val="24"/>
          <w:szCs w:val="24"/>
        </w:rPr>
        <w:t>при</w:t>
      </w:r>
      <w:proofErr w:type="gramEnd"/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бронхиальной астме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б) </w:t>
      </w:r>
      <w:proofErr w:type="gramStart"/>
      <w:r w:rsidRPr="009D1A64">
        <w:rPr>
          <w:i w:val="0"/>
          <w:sz w:val="24"/>
          <w:szCs w:val="24"/>
        </w:rPr>
        <w:t>бронхите</w:t>
      </w:r>
      <w:proofErr w:type="gramEnd"/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в) </w:t>
      </w:r>
      <w:proofErr w:type="gramStart"/>
      <w:r w:rsidRPr="009D1A64">
        <w:rPr>
          <w:i w:val="0"/>
          <w:sz w:val="24"/>
          <w:szCs w:val="24"/>
        </w:rPr>
        <w:t>ларингоспазме</w:t>
      </w:r>
      <w:proofErr w:type="gramEnd"/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г) </w:t>
      </w:r>
      <w:proofErr w:type="gramStart"/>
      <w:r w:rsidRPr="009D1A64">
        <w:rPr>
          <w:i w:val="0"/>
          <w:sz w:val="24"/>
          <w:szCs w:val="24"/>
        </w:rPr>
        <w:t>фарингите</w:t>
      </w:r>
      <w:proofErr w:type="gramEnd"/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Кратковременная остановка дыхания у детей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апноэ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б) </w:t>
      </w:r>
      <w:proofErr w:type="spellStart"/>
      <w:r w:rsidRPr="009D1A64">
        <w:rPr>
          <w:i w:val="0"/>
          <w:sz w:val="24"/>
          <w:szCs w:val="24"/>
        </w:rPr>
        <w:t>брадипноэ</w:t>
      </w:r>
      <w:proofErr w:type="spellEnd"/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в) </w:t>
      </w:r>
      <w:proofErr w:type="spellStart"/>
      <w:r w:rsidRPr="009D1A64">
        <w:rPr>
          <w:i w:val="0"/>
          <w:sz w:val="24"/>
          <w:szCs w:val="24"/>
        </w:rPr>
        <w:t>тахипноэ</w:t>
      </w:r>
      <w:proofErr w:type="spellEnd"/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асфиксия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 xml:space="preserve">Ведущий клинический симптом </w:t>
      </w:r>
      <w:proofErr w:type="spellStart"/>
      <w:r w:rsidRPr="009D1A64">
        <w:rPr>
          <w:sz w:val="24"/>
          <w:szCs w:val="24"/>
        </w:rPr>
        <w:t>обструктивного</w:t>
      </w:r>
      <w:proofErr w:type="spellEnd"/>
      <w:r w:rsidRPr="009D1A64">
        <w:rPr>
          <w:sz w:val="24"/>
          <w:szCs w:val="24"/>
        </w:rPr>
        <w:t xml:space="preserve"> бронхита у детей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боль в грудной клетке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лихорадка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одышка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слабость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При ревматизме у детей преимущественно поражается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сердце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почки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печень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кишечник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Ведущий клинический симптом ревматического миокардита у детей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слабость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снижение аппетита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недомогание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боль в области сердца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Способствуют опорожнению кишечника у детей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черный хлеб, овощи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слизистые супы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теплые жидкости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крепкий чай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Многократным промыванием желудка ребенку с острым энтероколитом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купируют болевой синдром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б) нормализуют КЩС (кислотно-щелочное состояние) 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нормализуют функцию кишечника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максимально быстро удаляют зараженную пищу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 xml:space="preserve">Высокая </w:t>
      </w:r>
      <w:proofErr w:type="spellStart"/>
      <w:r w:rsidRPr="009D1A64">
        <w:rPr>
          <w:sz w:val="24"/>
          <w:szCs w:val="24"/>
        </w:rPr>
        <w:t>лейкоцитурия</w:t>
      </w:r>
      <w:proofErr w:type="spellEnd"/>
      <w:r w:rsidRPr="009D1A64">
        <w:rPr>
          <w:sz w:val="24"/>
          <w:szCs w:val="24"/>
        </w:rPr>
        <w:t xml:space="preserve"> и бактериурия у детей </w:t>
      </w:r>
      <w:proofErr w:type="gramStart"/>
      <w:r w:rsidRPr="009D1A64">
        <w:rPr>
          <w:sz w:val="24"/>
          <w:szCs w:val="24"/>
        </w:rPr>
        <w:t>характерны</w:t>
      </w:r>
      <w:proofErr w:type="gramEnd"/>
      <w:r w:rsidRPr="009D1A64">
        <w:rPr>
          <w:sz w:val="24"/>
          <w:szCs w:val="24"/>
        </w:rPr>
        <w:t xml:space="preserve"> для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пиелонефрита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гломерулонефрита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lastRenderedPageBreak/>
        <w:t>в) опухоли почек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цистита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Уровень гемоглобина у детей при среднетяжелой форме железодефицитной анемии ниже (</w:t>
      </w:r>
      <w:proofErr w:type="gramStart"/>
      <w:r w:rsidRPr="009D1A64">
        <w:rPr>
          <w:sz w:val="24"/>
          <w:szCs w:val="24"/>
        </w:rPr>
        <w:t>г</w:t>
      </w:r>
      <w:proofErr w:type="gramEnd"/>
      <w:r w:rsidRPr="009D1A64">
        <w:rPr>
          <w:sz w:val="24"/>
          <w:szCs w:val="24"/>
        </w:rPr>
        <w:t>/л)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110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80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66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50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Общее название злокачественных заболеваний крови у детей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а) </w:t>
      </w:r>
      <w:proofErr w:type="spellStart"/>
      <w:r w:rsidRPr="009D1A64">
        <w:rPr>
          <w:i w:val="0"/>
          <w:sz w:val="24"/>
          <w:szCs w:val="24"/>
        </w:rPr>
        <w:t>тромбоцитопатии</w:t>
      </w:r>
      <w:proofErr w:type="spellEnd"/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гемофилии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анемии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лейкозы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Медицинская сестра при уходе за ребенком  с ОРВИ для уменьшения симптомов интоксикации применит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банки, горчичники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оксигенотерапию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обильное теплое питье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обливание прохладной водой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 xml:space="preserve">Пигментация сыпи у детей наблюдается </w:t>
      </w:r>
      <w:proofErr w:type="gramStart"/>
      <w:r w:rsidRPr="009D1A64">
        <w:rPr>
          <w:sz w:val="24"/>
          <w:szCs w:val="24"/>
        </w:rPr>
        <w:t>при</w:t>
      </w:r>
      <w:proofErr w:type="gramEnd"/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ветряной оспе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кори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скарлатине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краснухе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 xml:space="preserve">Приступообразный спазматический кашель характерен </w:t>
      </w:r>
      <w:proofErr w:type="gramStart"/>
      <w:r w:rsidRPr="009D1A64">
        <w:rPr>
          <w:sz w:val="24"/>
          <w:szCs w:val="24"/>
        </w:rPr>
        <w:t>для</w:t>
      </w:r>
      <w:proofErr w:type="gramEnd"/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риновирусной инфекции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ветряной оспы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коклюша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эпидемического паротита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Антитоксическая сыворотка применяется у детей  при лечении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гриппа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ветряной оспы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кори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дифтерии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Наиболее важным объективным симптомом для начального периода вирусного гепатита</w:t>
      </w:r>
      <w:proofErr w:type="gramStart"/>
      <w:r w:rsidRPr="009D1A64">
        <w:rPr>
          <w:sz w:val="24"/>
          <w:szCs w:val="24"/>
        </w:rPr>
        <w:t xml:space="preserve"> А</w:t>
      </w:r>
      <w:proofErr w:type="gramEnd"/>
      <w:r w:rsidRPr="009D1A64">
        <w:rPr>
          <w:sz w:val="24"/>
          <w:szCs w:val="24"/>
        </w:rPr>
        <w:t xml:space="preserve"> у детей является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увеличение размеров и болезненность печени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появление катаральных явлений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появление диспепсических явлений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наличие симптомов интоксикации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 xml:space="preserve">Жидкий стул с примесью слизи и прожилок крови у детей ("ректальный плевок") характерен </w:t>
      </w:r>
      <w:proofErr w:type="gramStart"/>
      <w:r w:rsidRPr="009D1A64">
        <w:rPr>
          <w:sz w:val="24"/>
          <w:szCs w:val="24"/>
        </w:rPr>
        <w:t>при</w:t>
      </w:r>
      <w:proofErr w:type="gramEnd"/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дизентерии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б) </w:t>
      </w:r>
      <w:proofErr w:type="gramStart"/>
      <w:r w:rsidRPr="009D1A64">
        <w:rPr>
          <w:i w:val="0"/>
          <w:sz w:val="24"/>
          <w:szCs w:val="24"/>
        </w:rPr>
        <w:t>сальмонеллезе</w:t>
      </w:r>
      <w:proofErr w:type="gramEnd"/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энтеровирусной инфекции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 xml:space="preserve">г) </w:t>
      </w:r>
      <w:proofErr w:type="spellStart"/>
      <w:r w:rsidRPr="009D1A64">
        <w:rPr>
          <w:i w:val="0"/>
          <w:sz w:val="24"/>
          <w:szCs w:val="24"/>
        </w:rPr>
        <w:t>эшерихиозе</w:t>
      </w:r>
      <w:proofErr w:type="spellEnd"/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Клиническая форма туберкулеза, развивающаяся у ребенка в ответ на первичное внедрение микобактерий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диссеминированный туберкулез легких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очаговый туберкулез легких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первичный туберкулезный комплекс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туберкулезная интоксикация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lastRenderedPageBreak/>
        <w:t>При всех клинических формах туберкулеза легких у детей наблюдается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синдром интоксикации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сухой кашель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влажный кашель с мокротой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боль в груди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>Введение вакцины БЦЖ детям осуществляется для профилактики</w:t>
      </w:r>
    </w:p>
    <w:p w:rsidR="00924E2F" w:rsidRPr="009D1A64" w:rsidRDefault="00924E2F" w:rsidP="00924E2F">
      <w:pPr>
        <w:pStyle w:val="a4"/>
        <w:ind w:left="62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дифтерии</w:t>
      </w:r>
    </w:p>
    <w:p w:rsidR="00924E2F" w:rsidRPr="009D1A64" w:rsidRDefault="00924E2F" w:rsidP="00924E2F">
      <w:pPr>
        <w:pStyle w:val="a4"/>
        <w:ind w:left="62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коклюша</w:t>
      </w:r>
    </w:p>
    <w:p w:rsidR="00924E2F" w:rsidRPr="009D1A64" w:rsidRDefault="00924E2F" w:rsidP="00924E2F">
      <w:pPr>
        <w:pStyle w:val="a4"/>
        <w:ind w:left="62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в) кори</w:t>
      </w:r>
    </w:p>
    <w:p w:rsidR="00924E2F" w:rsidRPr="009D1A64" w:rsidRDefault="00924E2F" w:rsidP="00924E2F">
      <w:pPr>
        <w:pStyle w:val="a4"/>
        <w:ind w:left="62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г) туберкулеза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Pr="009D1A64" w:rsidRDefault="00924E2F" w:rsidP="00924E2F">
      <w:pPr>
        <w:pStyle w:val="a"/>
        <w:rPr>
          <w:sz w:val="24"/>
          <w:szCs w:val="24"/>
        </w:rPr>
      </w:pPr>
      <w:r w:rsidRPr="009D1A64">
        <w:rPr>
          <w:sz w:val="24"/>
          <w:szCs w:val="24"/>
        </w:rPr>
        <w:t xml:space="preserve">Выраженной </w:t>
      </w:r>
      <w:proofErr w:type="spellStart"/>
      <w:r w:rsidRPr="009D1A64">
        <w:rPr>
          <w:sz w:val="24"/>
          <w:szCs w:val="24"/>
        </w:rPr>
        <w:t>нейротропностью</w:t>
      </w:r>
      <w:proofErr w:type="spellEnd"/>
      <w:r w:rsidRPr="009D1A64">
        <w:rPr>
          <w:sz w:val="24"/>
          <w:szCs w:val="24"/>
        </w:rPr>
        <w:t xml:space="preserve"> обладают</w:t>
      </w:r>
    </w:p>
    <w:p w:rsidR="00924E2F" w:rsidRPr="009D1A64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а) аденовирусы</w:t>
      </w:r>
    </w:p>
    <w:p w:rsidR="00924E2F" w:rsidRDefault="00924E2F" w:rsidP="00924E2F">
      <w:pPr>
        <w:pStyle w:val="a4"/>
        <w:rPr>
          <w:i w:val="0"/>
          <w:sz w:val="24"/>
          <w:szCs w:val="24"/>
        </w:rPr>
      </w:pPr>
      <w:r w:rsidRPr="009D1A64">
        <w:rPr>
          <w:i w:val="0"/>
          <w:sz w:val="24"/>
          <w:szCs w:val="24"/>
        </w:rPr>
        <w:t>б) вирусы гриппа</w:t>
      </w:r>
      <w:r w:rsidR="009D1A64" w:rsidRPr="009D1A64">
        <w:rPr>
          <w:i w:val="0"/>
          <w:sz w:val="24"/>
          <w:szCs w:val="24"/>
        </w:rPr>
        <w:t xml:space="preserve"> +</w:t>
      </w:r>
    </w:p>
    <w:p w:rsidR="00924E2F" w:rsidRDefault="00924E2F" w:rsidP="00924E2F">
      <w:pPr>
        <w:pStyle w:val="a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в) </w:t>
      </w:r>
      <w:proofErr w:type="spellStart"/>
      <w:r>
        <w:rPr>
          <w:i w:val="0"/>
          <w:sz w:val="24"/>
          <w:szCs w:val="24"/>
        </w:rPr>
        <w:t>риновирусы</w:t>
      </w:r>
      <w:proofErr w:type="spellEnd"/>
    </w:p>
    <w:p w:rsidR="00B16A26" w:rsidRPr="00C35CE4" w:rsidRDefault="00924E2F" w:rsidP="00C35CE4">
      <w:pPr>
        <w:pStyle w:val="a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г) респираторно-синцитиальные вирусы</w:t>
      </w:r>
    </w:p>
    <w:sectPr w:rsidR="00B16A26" w:rsidRPr="00C35C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9F" w:rsidRDefault="00D8389F" w:rsidP="009D1A64">
      <w:pPr>
        <w:spacing w:after="0" w:line="240" w:lineRule="auto"/>
      </w:pPr>
      <w:r>
        <w:separator/>
      </w:r>
    </w:p>
  </w:endnote>
  <w:endnote w:type="continuationSeparator" w:id="0">
    <w:p w:rsidR="00D8389F" w:rsidRDefault="00D8389F" w:rsidP="009D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94051"/>
      <w:docPartObj>
        <w:docPartGallery w:val="Page Numbers (Bottom of Page)"/>
        <w:docPartUnique/>
      </w:docPartObj>
    </w:sdtPr>
    <w:sdtContent>
      <w:p w:rsidR="009D1A64" w:rsidRDefault="009D1A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D1A64" w:rsidRDefault="009D1A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9F" w:rsidRDefault="00D8389F" w:rsidP="009D1A64">
      <w:pPr>
        <w:spacing w:after="0" w:line="240" w:lineRule="auto"/>
      </w:pPr>
      <w:r>
        <w:separator/>
      </w:r>
    </w:p>
  </w:footnote>
  <w:footnote w:type="continuationSeparator" w:id="0">
    <w:p w:rsidR="00D8389F" w:rsidRDefault="00D8389F" w:rsidP="009D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0103E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389"/>
    <w:rsid w:val="006D3389"/>
    <w:rsid w:val="00924E2F"/>
    <w:rsid w:val="009D1A64"/>
    <w:rsid w:val="00B16A26"/>
    <w:rsid w:val="00C35CE4"/>
    <w:rsid w:val="00D8389F"/>
    <w:rsid w:val="00F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924E2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a4">
    <w:name w:val="Ответ"/>
    <w:basedOn w:val="a0"/>
    <w:rsid w:val="00924E2F"/>
    <w:pPr>
      <w:tabs>
        <w:tab w:val="left" w:pos="357"/>
      </w:tabs>
      <w:spacing w:after="0" w:line="240" w:lineRule="auto"/>
      <w:ind w:left="567" w:hanging="17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9D1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9D1A64"/>
  </w:style>
  <w:style w:type="paragraph" w:styleId="a7">
    <w:name w:val="footer"/>
    <w:basedOn w:val="a0"/>
    <w:link w:val="a8"/>
    <w:uiPriority w:val="99"/>
    <w:unhideWhenUsed/>
    <w:rsid w:val="009D1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D1A64"/>
  </w:style>
  <w:style w:type="paragraph" w:styleId="a9">
    <w:name w:val="Balloon Text"/>
    <w:basedOn w:val="a0"/>
    <w:link w:val="aa"/>
    <w:uiPriority w:val="99"/>
    <w:semiHidden/>
    <w:unhideWhenUsed/>
    <w:rsid w:val="009D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D1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Galina Dj</cp:lastModifiedBy>
  <cp:revision>5</cp:revision>
  <cp:lastPrinted>2017-11-07T15:05:00Z</cp:lastPrinted>
  <dcterms:created xsi:type="dcterms:W3CDTF">2017-11-02T11:23:00Z</dcterms:created>
  <dcterms:modified xsi:type="dcterms:W3CDTF">2017-11-07T15:05:00Z</dcterms:modified>
</cp:coreProperties>
</file>