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95" w:rsidRPr="009F6C86" w:rsidRDefault="000C3695" w:rsidP="009C115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9F6C86">
        <w:rPr>
          <w:rFonts w:ascii="Times New Roman" w:hAnsi="Times New Roman"/>
          <w:b/>
          <w:sz w:val="28"/>
          <w:szCs w:val="24"/>
        </w:rPr>
        <w:t xml:space="preserve">Тесты для </w:t>
      </w:r>
      <w:r w:rsidR="000127FB" w:rsidRPr="009F6C86">
        <w:rPr>
          <w:rFonts w:ascii="Times New Roman" w:hAnsi="Times New Roman"/>
          <w:b/>
          <w:sz w:val="28"/>
          <w:szCs w:val="24"/>
        </w:rPr>
        <w:t xml:space="preserve">самообследования </w:t>
      </w:r>
      <w:r w:rsidR="00121670" w:rsidRPr="009F6C86">
        <w:rPr>
          <w:rFonts w:ascii="Times New Roman" w:hAnsi="Times New Roman"/>
          <w:b/>
          <w:sz w:val="28"/>
          <w:szCs w:val="24"/>
        </w:rPr>
        <w:t>знаний студентов</w:t>
      </w:r>
    </w:p>
    <w:p w:rsidR="000C3695" w:rsidRPr="00227090" w:rsidRDefault="000C3695" w:rsidP="009C115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27090">
        <w:rPr>
          <w:rFonts w:ascii="Times New Roman" w:hAnsi="Times New Roman"/>
          <w:sz w:val="24"/>
          <w:szCs w:val="24"/>
        </w:rPr>
        <w:t>ПМ 01.  Диагностическая деятельность</w:t>
      </w:r>
    </w:p>
    <w:p w:rsidR="000C3695" w:rsidRPr="00227090" w:rsidRDefault="000C3695" w:rsidP="009C115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27090">
        <w:rPr>
          <w:rFonts w:ascii="Times New Roman" w:hAnsi="Times New Roman"/>
          <w:sz w:val="24"/>
          <w:szCs w:val="24"/>
        </w:rPr>
        <w:t>МДК 01.01 Пропедевтика клинических дисциплин</w:t>
      </w:r>
    </w:p>
    <w:p w:rsidR="000C3695" w:rsidRPr="00227090" w:rsidRDefault="000C3695" w:rsidP="009C11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7090">
        <w:rPr>
          <w:rFonts w:ascii="Times New Roman" w:hAnsi="Times New Roman"/>
          <w:b/>
          <w:sz w:val="24"/>
          <w:szCs w:val="24"/>
        </w:rPr>
        <w:t>Часть 1</w:t>
      </w:r>
      <w:r w:rsidR="001A2637">
        <w:rPr>
          <w:rFonts w:ascii="Times New Roman" w:hAnsi="Times New Roman"/>
          <w:b/>
          <w:sz w:val="24"/>
          <w:szCs w:val="24"/>
        </w:rPr>
        <w:t>.</w:t>
      </w:r>
      <w:r w:rsidRPr="00227090">
        <w:rPr>
          <w:rFonts w:ascii="Times New Roman" w:hAnsi="Times New Roman"/>
          <w:b/>
          <w:sz w:val="24"/>
          <w:szCs w:val="24"/>
        </w:rPr>
        <w:t xml:space="preserve"> Пропедевтика и диагностика пациентов </w:t>
      </w:r>
    </w:p>
    <w:p w:rsidR="000C3695" w:rsidRPr="00227090" w:rsidRDefault="000C3695" w:rsidP="009C11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7090">
        <w:rPr>
          <w:rFonts w:ascii="Times New Roman" w:hAnsi="Times New Roman"/>
          <w:b/>
          <w:sz w:val="24"/>
          <w:szCs w:val="24"/>
        </w:rPr>
        <w:t>терапевтического профиля</w:t>
      </w:r>
    </w:p>
    <w:p w:rsidR="000C3695" w:rsidRPr="00227090" w:rsidRDefault="00227090" w:rsidP="009C115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31.02.01 Лечебное дело</w:t>
      </w:r>
      <w:r w:rsidR="009F6C86">
        <w:rPr>
          <w:rFonts w:ascii="Times New Roman" w:hAnsi="Times New Roman"/>
          <w:sz w:val="24"/>
          <w:szCs w:val="24"/>
        </w:rPr>
        <w:t xml:space="preserve"> уг</w:t>
      </w:r>
      <w:bookmarkStart w:id="0" w:name="_GoBack"/>
      <w:bookmarkEnd w:id="0"/>
      <w:r w:rsidR="009F6C86">
        <w:rPr>
          <w:rFonts w:ascii="Times New Roman" w:hAnsi="Times New Roman"/>
          <w:sz w:val="24"/>
          <w:szCs w:val="24"/>
        </w:rPr>
        <w:t xml:space="preserve">лубленной подготовки </w:t>
      </w:r>
    </w:p>
    <w:p w:rsidR="000C3695" w:rsidRPr="00F6063C" w:rsidRDefault="000C3695" w:rsidP="00F6063C">
      <w:pPr>
        <w:tabs>
          <w:tab w:val="left" w:pos="2520"/>
        </w:tabs>
        <w:spacing w:after="0"/>
        <w:rPr>
          <w:rFonts w:ascii="Times New Roman" w:hAnsi="Times New Roman"/>
          <w:sz w:val="24"/>
          <w:szCs w:val="24"/>
        </w:rPr>
      </w:pPr>
    </w:p>
    <w:p w:rsidR="000C3695" w:rsidRPr="00F6063C" w:rsidRDefault="000C3695" w:rsidP="009C115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6063C">
        <w:rPr>
          <w:rFonts w:ascii="Times New Roman" w:hAnsi="Times New Roman"/>
          <w:sz w:val="24"/>
          <w:szCs w:val="24"/>
        </w:rPr>
        <w:t>Подготовила преподаватель</w:t>
      </w:r>
      <w:r w:rsidR="00227090">
        <w:rPr>
          <w:rFonts w:ascii="Times New Roman" w:hAnsi="Times New Roman"/>
          <w:sz w:val="24"/>
          <w:szCs w:val="24"/>
        </w:rPr>
        <w:t>:</w:t>
      </w:r>
      <w:r w:rsidRPr="00F6063C">
        <w:rPr>
          <w:rFonts w:ascii="Times New Roman" w:hAnsi="Times New Roman"/>
          <w:sz w:val="24"/>
          <w:szCs w:val="24"/>
        </w:rPr>
        <w:t xml:space="preserve"> </w:t>
      </w:r>
      <w:r w:rsidR="000127FB">
        <w:rPr>
          <w:rFonts w:ascii="Times New Roman" w:hAnsi="Times New Roman"/>
          <w:sz w:val="24"/>
          <w:szCs w:val="24"/>
        </w:rPr>
        <w:t>Шарапова Т.В.</w:t>
      </w:r>
    </w:p>
    <w:p w:rsidR="000C3695" w:rsidRPr="00980088" w:rsidRDefault="000C3695" w:rsidP="009C1151">
      <w:pPr>
        <w:spacing w:after="0"/>
        <w:jc w:val="right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5529"/>
        <w:gridCol w:w="4927"/>
      </w:tblGrid>
      <w:tr w:rsidR="000C3695" w:rsidRPr="00F6063C" w:rsidTr="00966CC8">
        <w:tc>
          <w:tcPr>
            <w:tcW w:w="5529" w:type="dxa"/>
          </w:tcPr>
          <w:p w:rsidR="000C3695" w:rsidRPr="00F6063C" w:rsidRDefault="000C3695" w:rsidP="00966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F6063C">
              <w:rPr>
                <w:rFonts w:ascii="Times New Roman" w:hAnsi="Times New Roman"/>
                <w:sz w:val="24"/>
                <w:szCs w:val="24"/>
                <w:lang w:eastAsia="zh-TW"/>
              </w:rPr>
              <w:t>Рассмотрено</w:t>
            </w:r>
          </w:p>
          <w:p w:rsidR="000C3695" w:rsidRPr="00F6063C" w:rsidRDefault="000C3695" w:rsidP="00966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F6063C">
              <w:rPr>
                <w:rFonts w:ascii="Times New Roman" w:hAnsi="Times New Roman"/>
                <w:sz w:val="24"/>
                <w:szCs w:val="24"/>
                <w:lang w:eastAsia="zh-TW"/>
              </w:rPr>
              <w:t>на ЦМК клинических дисциплин № 1</w:t>
            </w:r>
          </w:p>
          <w:p w:rsidR="000C3695" w:rsidRPr="00F6063C" w:rsidRDefault="000127FB" w:rsidP="00966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«______»_____________2017</w:t>
            </w:r>
            <w:r w:rsidR="000C3695" w:rsidRPr="00F6063C"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 г.</w:t>
            </w:r>
          </w:p>
          <w:p w:rsidR="000C3695" w:rsidRPr="00F6063C" w:rsidRDefault="000C3695" w:rsidP="00966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F6063C">
              <w:rPr>
                <w:rFonts w:ascii="Times New Roman" w:hAnsi="Times New Roman"/>
                <w:sz w:val="24"/>
                <w:szCs w:val="24"/>
                <w:lang w:eastAsia="zh-TW"/>
              </w:rPr>
              <w:t>Председатель ЦМК______Шарапова Т.В.</w:t>
            </w:r>
          </w:p>
        </w:tc>
        <w:tc>
          <w:tcPr>
            <w:tcW w:w="4927" w:type="dxa"/>
          </w:tcPr>
          <w:p w:rsidR="000C3695" w:rsidRPr="00F6063C" w:rsidRDefault="000C3695" w:rsidP="00966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F6063C">
              <w:rPr>
                <w:rFonts w:ascii="Times New Roman" w:hAnsi="Times New Roman"/>
                <w:sz w:val="24"/>
                <w:szCs w:val="24"/>
                <w:lang w:eastAsia="zh-TW"/>
              </w:rPr>
              <w:t>«УТВЕРЖДАЮ»</w:t>
            </w:r>
          </w:p>
          <w:p w:rsidR="000C3695" w:rsidRPr="00F6063C" w:rsidRDefault="000C3695" w:rsidP="00966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F6063C"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 Заместитель  директора по У</w:t>
            </w:r>
            <w:r w:rsidR="000127FB">
              <w:rPr>
                <w:rFonts w:ascii="Times New Roman" w:hAnsi="Times New Roman"/>
                <w:sz w:val="24"/>
                <w:szCs w:val="24"/>
                <w:lang w:eastAsia="zh-TW"/>
              </w:rPr>
              <w:t>Ви</w:t>
            </w:r>
            <w:r w:rsidRPr="00F6063C">
              <w:rPr>
                <w:rFonts w:ascii="Times New Roman" w:hAnsi="Times New Roman"/>
                <w:sz w:val="24"/>
                <w:szCs w:val="24"/>
                <w:lang w:eastAsia="zh-TW"/>
              </w:rPr>
              <w:t>МР</w:t>
            </w:r>
          </w:p>
          <w:p w:rsidR="000C3695" w:rsidRPr="00F6063C" w:rsidRDefault="000C3695" w:rsidP="00966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F6063C"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 ___________________ Г.Д. Санджиева </w:t>
            </w:r>
          </w:p>
          <w:p w:rsidR="000C3695" w:rsidRPr="00F6063C" w:rsidRDefault="000127FB" w:rsidP="00012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 «______»___________2017</w:t>
            </w:r>
            <w:r w:rsidR="000C3695" w:rsidRPr="00F6063C">
              <w:rPr>
                <w:rFonts w:ascii="Times New Roman" w:hAnsi="Times New Roman"/>
                <w:sz w:val="24"/>
                <w:szCs w:val="24"/>
                <w:lang w:eastAsia="zh-TW"/>
              </w:rPr>
              <w:t>г.</w:t>
            </w:r>
          </w:p>
        </w:tc>
      </w:tr>
    </w:tbl>
    <w:p w:rsidR="000C3695" w:rsidRPr="00F6063C" w:rsidRDefault="000C3695" w:rsidP="009C1151">
      <w:pPr>
        <w:rPr>
          <w:rFonts w:ascii="Times New Roman" w:hAnsi="Times New Roman"/>
          <w:b/>
          <w:sz w:val="24"/>
          <w:szCs w:val="24"/>
        </w:rPr>
      </w:pPr>
    </w:p>
    <w:p w:rsidR="000C3695" w:rsidRPr="009F17D9" w:rsidRDefault="000C3695" w:rsidP="00121670">
      <w:pPr>
        <w:pStyle w:val="voproc"/>
        <w:numPr>
          <w:ilvl w:val="0"/>
          <w:numId w:val="17"/>
        </w:numPr>
        <w:spacing w:before="0" w:after="0"/>
        <w:rPr>
          <w:sz w:val="24"/>
          <w:szCs w:val="24"/>
        </w:rPr>
      </w:pPr>
      <w:r w:rsidRPr="009F17D9">
        <w:rPr>
          <w:sz w:val="24"/>
          <w:szCs w:val="24"/>
        </w:rPr>
        <w:t>Над легкими в норме выслушивается дыхание</w:t>
      </w:r>
    </w:p>
    <w:p w:rsidR="000C3695" w:rsidRPr="009F17D9" w:rsidRDefault="000C3695" w:rsidP="00121670">
      <w:pPr>
        <w:pStyle w:val="Ioaaou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а) амфорическое</w:t>
      </w:r>
    </w:p>
    <w:p w:rsidR="000C3695" w:rsidRPr="009F17D9" w:rsidRDefault="000C3695" w:rsidP="00121670">
      <w:pPr>
        <w:pStyle w:val="Ioaaou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б) бронхиальное</w:t>
      </w:r>
    </w:p>
    <w:p w:rsidR="000C3695" w:rsidRPr="009F17D9" w:rsidRDefault="000C3695" w:rsidP="00121670">
      <w:pPr>
        <w:pStyle w:val="Ioaaou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в) везикулярное</w:t>
      </w:r>
    </w:p>
    <w:p w:rsidR="000C3695" w:rsidRPr="009F17D9" w:rsidRDefault="000C3695" w:rsidP="00121670">
      <w:pPr>
        <w:pStyle w:val="Ioaaou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г) жесткое</w:t>
      </w:r>
    </w:p>
    <w:p w:rsidR="000C3695" w:rsidRPr="009F17D9" w:rsidRDefault="000C3695" w:rsidP="00121670">
      <w:pPr>
        <w:pStyle w:val="voproc"/>
        <w:numPr>
          <w:ilvl w:val="0"/>
          <w:numId w:val="17"/>
        </w:numPr>
        <w:spacing w:before="0" w:after="0"/>
        <w:rPr>
          <w:sz w:val="24"/>
          <w:szCs w:val="24"/>
        </w:rPr>
      </w:pPr>
      <w:r w:rsidRPr="009F17D9">
        <w:rPr>
          <w:sz w:val="24"/>
          <w:szCs w:val="24"/>
        </w:rPr>
        <w:t>Пикфлоуметрия - это определение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а) остаточного объема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б) дыхательного объема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в) жизненной емкости легких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г) пиковой скорости выдоха</w:t>
      </w:r>
    </w:p>
    <w:p w:rsidR="000C3695" w:rsidRPr="009F17D9" w:rsidRDefault="000C3695" w:rsidP="00121670">
      <w:pPr>
        <w:pStyle w:val="voproc"/>
        <w:numPr>
          <w:ilvl w:val="0"/>
          <w:numId w:val="17"/>
        </w:numPr>
        <w:spacing w:before="0" w:after="0"/>
        <w:rPr>
          <w:sz w:val="24"/>
          <w:szCs w:val="24"/>
        </w:rPr>
      </w:pPr>
      <w:r w:rsidRPr="009F17D9">
        <w:rPr>
          <w:sz w:val="24"/>
          <w:szCs w:val="24"/>
        </w:rPr>
        <w:t>Наиболее информативный метод диагностики пневмонии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а) анализ мокроты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б) анализ крови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в) рентгенография грудной клетки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г) плевральная пункция</w:t>
      </w:r>
    </w:p>
    <w:p w:rsidR="000C3695" w:rsidRPr="009F17D9" w:rsidRDefault="000C3695" w:rsidP="00121670">
      <w:pPr>
        <w:pStyle w:val="a6"/>
        <w:numPr>
          <w:ilvl w:val="0"/>
          <w:numId w:val="17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F17D9">
        <w:rPr>
          <w:rFonts w:ascii="Times New Roman" w:hAnsi="Times New Roman"/>
          <w:sz w:val="24"/>
          <w:szCs w:val="24"/>
          <w:lang w:eastAsia="ru-RU"/>
        </w:rPr>
        <w:t>Больной выделяет мокроту по утрам полным ртом при</w:t>
      </w:r>
    </w:p>
    <w:p w:rsidR="000C3695" w:rsidRPr="009F17D9" w:rsidRDefault="000C3695" w:rsidP="00121670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hAnsi="Times New Roman"/>
          <w:i/>
          <w:sz w:val="24"/>
          <w:szCs w:val="24"/>
          <w:lang w:eastAsia="ru-RU"/>
        </w:rPr>
        <w:t>а) бронхиальной астме</w:t>
      </w:r>
    </w:p>
    <w:p w:rsidR="000C3695" w:rsidRPr="009F17D9" w:rsidRDefault="000C3695" w:rsidP="00121670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hAnsi="Times New Roman"/>
          <w:i/>
          <w:sz w:val="24"/>
          <w:szCs w:val="24"/>
          <w:lang w:eastAsia="ru-RU"/>
        </w:rPr>
        <w:t>б) бронхоэктатической болезни</w:t>
      </w:r>
    </w:p>
    <w:p w:rsidR="000C3695" w:rsidRPr="009F17D9" w:rsidRDefault="000C3695" w:rsidP="00121670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hAnsi="Times New Roman"/>
          <w:i/>
          <w:sz w:val="24"/>
          <w:szCs w:val="24"/>
          <w:lang w:eastAsia="ru-RU"/>
        </w:rPr>
        <w:t>в) крупозной пневмонии</w:t>
      </w:r>
    </w:p>
    <w:p w:rsidR="000C3695" w:rsidRPr="009F17D9" w:rsidRDefault="000C3695" w:rsidP="00121670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hAnsi="Times New Roman"/>
          <w:i/>
          <w:sz w:val="24"/>
          <w:szCs w:val="24"/>
          <w:lang w:eastAsia="ru-RU"/>
        </w:rPr>
        <w:t>г) экссудативном плеврите</w:t>
      </w:r>
    </w:p>
    <w:p w:rsidR="000C3695" w:rsidRPr="009F17D9" w:rsidRDefault="000C3695" w:rsidP="00121670">
      <w:pPr>
        <w:pStyle w:val="a6"/>
        <w:numPr>
          <w:ilvl w:val="0"/>
          <w:numId w:val="17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F17D9">
        <w:rPr>
          <w:rFonts w:ascii="Times New Roman" w:hAnsi="Times New Roman"/>
          <w:sz w:val="24"/>
          <w:szCs w:val="24"/>
          <w:lang w:eastAsia="ru-RU"/>
        </w:rPr>
        <w:t>Наиболее информативный метод диагностики бронхоэктатической болезни</w:t>
      </w:r>
    </w:p>
    <w:p w:rsidR="000C3695" w:rsidRPr="009F17D9" w:rsidRDefault="000C3695" w:rsidP="00121670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hAnsi="Times New Roman"/>
          <w:i/>
          <w:sz w:val="24"/>
          <w:szCs w:val="24"/>
          <w:lang w:eastAsia="ru-RU"/>
        </w:rPr>
        <w:t>а) бронхография</w:t>
      </w:r>
    </w:p>
    <w:p w:rsidR="000C3695" w:rsidRPr="009F17D9" w:rsidRDefault="000C3695" w:rsidP="00121670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hAnsi="Times New Roman"/>
          <w:i/>
          <w:sz w:val="24"/>
          <w:szCs w:val="24"/>
          <w:lang w:eastAsia="ru-RU"/>
        </w:rPr>
        <w:t>б) рентгеноскопия грудной клетки</w:t>
      </w:r>
    </w:p>
    <w:p w:rsidR="000C3695" w:rsidRPr="009F17D9" w:rsidRDefault="000C3695" w:rsidP="00121670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hAnsi="Times New Roman"/>
          <w:i/>
          <w:sz w:val="24"/>
          <w:szCs w:val="24"/>
          <w:lang w:eastAsia="ru-RU"/>
        </w:rPr>
        <w:t>в) спирография</w:t>
      </w:r>
    </w:p>
    <w:p w:rsidR="000C3695" w:rsidRPr="009F17D9" w:rsidRDefault="000C3695" w:rsidP="00121670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hAnsi="Times New Roman"/>
          <w:i/>
          <w:sz w:val="24"/>
          <w:szCs w:val="24"/>
          <w:lang w:eastAsia="ru-RU"/>
        </w:rPr>
        <w:t>г) флюорография</w:t>
      </w:r>
    </w:p>
    <w:p w:rsidR="000C3695" w:rsidRPr="009F17D9" w:rsidRDefault="000C3695" w:rsidP="00121670">
      <w:pPr>
        <w:pStyle w:val="voproc"/>
        <w:numPr>
          <w:ilvl w:val="0"/>
          <w:numId w:val="17"/>
        </w:numPr>
        <w:spacing w:before="0" w:after="0"/>
        <w:rPr>
          <w:sz w:val="24"/>
          <w:szCs w:val="24"/>
        </w:rPr>
      </w:pPr>
      <w:r w:rsidRPr="009F17D9">
        <w:rPr>
          <w:sz w:val="24"/>
          <w:szCs w:val="24"/>
        </w:rPr>
        <w:t xml:space="preserve">Рентгенологический признак абсцесса легкого после прорыва в бронх 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 xml:space="preserve">а) округлая тень 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б) полость с горизонтальным уровнем жидкости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в) повышенная прозрачность легочных полей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г) тень поджатого легкого</w:t>
      </w:r>
    </w:p>
    <w:p w:rsidR="000C3695" w:rsidRPr="009F17D9" w:rsidRDefault="000C3695" w:rsidP="00121670">
      <w:pPr>
        <w:pStyle w:val="voproc"/>
        <w:numPr>
          <w:ilvl w:val="0"/>
          <w:numId w:val="17"/>
        </w:numPr>
        <w:spacing w:before="0" w:after="0"/>
        <w:rPr>
          <w:sz w:val="24"/>
          <w:szCs w:val="24"/>
        </w:rPr>
      </w:pPr>
      <w:r w:rsidRPr="009F17D9">
        <w:rPr>
          <w:sz w:val="24"/>
          <w:szCs w:val="24"/>
        </w:rPr>
        <w:t>Ранние симптомы туберкулеза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а) высокая температура, кровохарканье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 xml:space="preserve">б) высокая температура, кашель с гнойной мокротой 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в) длительный субфебрилитет, покашливание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г) одышка, "ржавая мокрота"</w:t>
      </w:r>
    </w:p>
    <w:p w:rsidR="000C3695" w:rsidRPr="009F17D9" w:rsidRDefault="000C3695" w:rsidP="00121670">
      <w:pPr>
        <w:pStyle w:val="voproc"/>
        <w:numPr>
          <w:ilvl w:val="0"/>
          <w:numId w:val="17"/>
        </w:numPr>
        <w:spacing w:before="0" w:after="0"/>
        <w:rPr>
          <w:sz w:val="24"/>
          <w:szCs w:val="24"/>
        </w:rPr>
      </w:pPr>
      <w:r w:rsidRPr="009F17D9">
        <w:rPr>
          <w:sz w:val="24"/>
          <w:szCs w:val="24"/>
        </w:rPr>
        <w:t>Метод ранней диагностики туберкулеза легких</w:t>
      </w:r>
    </w:p>
    <w:p w:rsidR="000C3695" w:rsidRPr="009F17D9" w:rsidRDefault="000C3695" w:rsidP="00671F4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lastRenderedPageBreak/>
        <w:t xml:space="preserve">а) </w:t>
      </w:r>
      <w:r w:rsidR="00671F40" w:rsidRPr="009F17D9">
        <w:rPr>
          <w:sz w:val="24"/>
          <w:szCs w:val="24"/>
        </w:rPr>
        <w:t>флюорография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б) бронхография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в) бронхоскопия</w:t>
      </w:r>
    </w:p>
    <w:p w:rsidR="00671F40" w:rsidRPr="009F17D9" w:rsidRDefault="00671F40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г) спирография</w:t>
      </w:r>
    </w:p>
    <w:p w:rsidR="000C3695" w:rsidRPr="009F17D9" w:rsidRDefault="000C3695" w:rsidP="00121670">
      <w:pPr>
        <w:pStyle w:val="voproc"/>
        <w:numPr>
          <w:ilvl w:val="0"/>
          <w:numId w:val="17"/>
        </w:numPr>
        <w:spacing w:before="0" w:after="0"/>
        <w:rPr>
          <w:sz w:val="24"/>
          <w:szCs w:val="24"/>
        </w:rPr>
      </w:pPr>
      <w:r w:rsidRPr="009F17D9">
        <w:rPr>
          <w:sz w:val="24"/>
          <w:szCs w:val="24"/>
        </w:rPr>
        <w:t>Плевральную пункцию с диагностической целью назначают при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а) бронхиальной астме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б) крупозной пневмонии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в) хроническом бронхите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г) экссудативном плеврите</w:t>
      </w:r>
    </w:p>
    <w:p w:rsidR="000C3695" w:rsidRPr="009F17D9" w:rsidRDefault="000C3695" w:rsidP="00121670">
      <w:pPr>
        <w:pStyle w:val="voproc"/>
        <w:numPr>
          <w:ilvl w:val="0"/>
          <w:numId w:val="17"/>
        </w:numPr>
        <w:spacing w:before="0" w:after="0"/>
        <w:rPr>
          <w:sz w:val="24"/>
          <w:szCs w:val="24"/>
        </w:rPr>
      </w:pPr>
      <w:r w:rsidRPr="009F17D9">
        <w:rPr>
          <w:sz w:val="24"/>
          <w:szCs w:val="24"/>
        </w:rPr>
        <w:t>Повышение температуры, эндомиокардит, полиартрит наблюдаются при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а) атеросклерозе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б) гипертонической болезни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в) ишемической болезни сердца</w:t>
      </w:r>
    </w:p>
    <w:p w:rsidR="000C3695" w:rsidRPr="009F17D9" w:rsidRDefault="000C3695" w:rsidP="003E2204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г) ревматизме</w:t>
      </w:r>
    </w:p>
    <w:p w:rsidR="000C3695" w:rsidRPr="009F17D9" w:rsidRDefault="000C3695" w:rsidP="00121670">
      <w:pPr>
        <w:pStyle w:val="voproc"/>
        <w:numPr>
          <w:ilvl w:val="0"/>
          <w:numId w:val="17"/>
        </w:numPr>
        <w:spacing w:before="0" w:after="0"/>
        <w:rPr>
          <w:sz w:val="24"/>
          <w:szCs w:val="24"/>
        </w:rPr>
      </w:pPr>
      <w:r w:rsidRPr="009F17D9">
        <w:rPr>
          <w:sz w:val="24"/>
          <w:szCs w:val="24"/>
        </w:rPr>
        <w:t>Появление шума на верхушке сердца свидетельствует о поражении клапана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а) аортального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б) митрального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в) пульмонального</w:t>
      </w:r>
    </w:p>
    <w:p w:rsidR="000C3695" w:rsidRPr="009F17D9" w:rsidRDefault="000C3695" w:rsidP="0040448A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г) трехстворчатого</w:t>
      </w:r>
    </w:p>
    <w:p w:rsidR="000C3695" w:rsidRPr="009F17D9" w:rsidRDefault="000C3695" w:rsidP="00121670">
      <w:pPr>
        <w:pStyle w:val="voproc"/>
        <w:numPr>
          <w:ilvl w:val="0"/>
          <w:numId w:val="17"/>
        </w:numPr>
        <w:spacing w:before="0" w:after="0"/>
        <w:rPr>
          <w:sz w:val="24"/>
          <w:szCs w:val="24"/>
        </w:rPr>
      </w:pPr>
      <w:r w:rsidRPr="009F17D9">
        <w:rPr>
          <w:sz w:val="24"/>
          <w:szCs w:val="24"/>
        </w:rPr>
        <w:t xml:space="preserve">Сильная головная боль, тошнота, рвота, "мушки" перед глазами, напряженный пульс наблюдаются при 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а) обмороке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б) коллапсе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в) гипертоническом кризе</w:t>
      </w:r>
    </w:p>
    <w:p w:rsidR="000C3695" w:rsidRPr="009F17D9" w:rsidRDefault="000C3695" w:rsidP="003E2204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 xml:space="preserve">г) стенокардии </w:t>
      </w:r>
    </w:p>
    <w:p w:rsidR="000C3695" w:rsidRPr="009F17D9" w:rsidRDefault="000C3695" w:rsidP="00121670">
      <w:pPr>
        <w:pStyle w:val="voproc"/>
        <w:numPr>
          <w:ilvl w:val="0"/>
          <w:numId w:val="17"/>
        </w:numPr>
        <w:spacing w:before="0" w:after="0"/>
        <w:rPr>
          <w:sz w:val="24"/>
          <w:szCs w:val="24"/>
        </w:rPr>
      </w:pPr>
      <w:r w:rsidRPr="009F17D9">
        <w:rPr>
          <w:sz w:val="24"/>
          <w:szCs w:val="24"/>
        </w:rPr>
        <w:t>При хроническом гастрите с секреторной недостаточностью наблюдается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а) изжога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б) отрыжка кислым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в) отрыжка тухлым</w:t>
      </w:r>
    </w:p>
    <w:p w:rsidR="000C3695" w:rsidRPr="009F17D9" w:rsidRDefault="0040448A" w:rsidP="0040448A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г) запоры</w:t>
      </w:r>
    </w:p>
    <w:p w:rsidR="000C3695" w:rsidRPr="009F17D9" w:rsidRDefault="000C3695" w:rsidP="00121670">
      <w:pPr>
        <w:pStyle w:val="voproc"/>
        <w:numPr>
          <w:ilvl w:val="0"/>
          <w:numId w:val="17"/>
        </w:numPr>
        <w:spacing w:before="0" w:after="0"/>
        <w:rPr>
          <w:sz w:val="24"/>
          <w:szCs w:val="24"/>
        </w:rPr>
      </w:pPr>
      <w:r w:rsidRPr="009F17D9">
        <w:rPr>
          <w:sz w:val="24"/>
          <w:szCs w:val="24"/>
        </w:rPr>
        <w:t>При хроническом панкреатите наблюдаются синдромы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а) анемический, гиперпластический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б) болевой, диспептический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в) гипертонический. отечный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г) гипертонический, нефротический</w:t>
      </w:r>
    </w:p>
    <w:p w:rsidR="000C3695" w:rsidRPr="009F17D9" w:rsidRDefault="000C3695" w:rsidP="00121670">
      <w:pPr>
        <w:pStyle w:val="voproc"/>
        <w:numPr>
          <w:ilvl w:val="0"/>
          <w:numId w:val="17"/>
        </w:numPr>
        <w:spacing w:before="0" w:after="0"/>
        <w:rPr>
          <w:sz w:val="24"/>
          <w:szCs w:val="24"/>
        </w:rPr>
      </w:pPr>
      <w:r w:rsidRPr="009F17D9">
        <w:rPr>
          <w:sz w:val="24"/>
          <w:szCs w:val="24"/>
        </w:rPr>
        <w:t>При гепатите развивается желтуха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а) гемолитическая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 xml:space="preserve">б) механическая 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в) паренхиматозная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г) все ответы верны</w:t>
      </w:r>
    </w:p>
    <w:p w:rsidR="000C3695" w:rsidRPr="009F17D9" w:rsidRDefault="000C3695" w:rsidP="00121670">
      <w:pPr>
        <w:pStyle w:val="voproc"/>
        <w:numPr>
          <w:ilvl w:val="0"/>
          <w:numId w:val="17"/>
        </w:numPr>
        <w:spacing w:before="0" w:after="0"/>
        <w:rPr>
          <w:sz w:val="24"/>
          <w:szCs w:val="24"/>
        </w:rPr>
      </w:pPr>
      <w:r w:rsidRPr="009F17D9">
        <w:rPr>
          <w:sz w:val="24"/>
          <w:szCs w:val="24"/>
        </w:rPr>
        <w:t>Алкоголизм ведет к развитию цирроза печени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а) билиарного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б) портального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в) постнекротического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г) все выше перечисленное верно</w:t>
      </w:r>
    </w:p>
    <w:p w:rsidR="000C3695" w:rsidRPr="009F17D9" w:rsidRDefault="000C3695" w:rsidP="00121670">
      <w:pPr>
        <w:pStyle w:val="voproc"/>
        <w:numPr>
          <w:ilvl w:val="0"/>
          <w:numId w:val="17"/>
        </w:numPr>
        <w:spacing w:before="0" w:after="0"/>
        <w:rPr>
          <w:sz w:val="24"/>
          <w:szCs w:val="24"/>
        </w:rPr>
      </w:pPr>
      <w:r w:rsidRPr="009F17D9">
        <w:rPr>
          <w:sz w:val="24"/>
          <w:szCs w:val="24"/>
        </w:rPr>
        <w:t>Осложнение цирроза печени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а) пищеводное кровотечение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б) перфорация желудка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в) пенетрация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 xml:space="preserve">г) пилоростеноз </w:t>
      </w:r>
    </w:p>
    <w:p w:rsidR="000C3695" w:rsidRPr="009F17D9" w:rsidRDefault="000C3695" w:rsidP="00121670">
      <w:pPr>
        <w:pStyle w:val="voproc"/>
        <w:numPr>
          <w:ilvl w:val="0"/>
          <w:numId w:val="17"/>
        </w:numPr>
        <w:spacing w:before="0" w:after="0"/>
        <w:rPr>
          <w:sz w:val="24"/>
          <w:szCs w:val="24"/>
        </w:rPr>
      </w:pPr>
      <w:r w:rsidRPr="009F17D9">
        <w:rPr>
          <w:sz w:val="24"/>
          <w:szCs w:val="24"/>
        </w:rPr>
        <w:t>При хроническом холецистите отмечаются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а) асцит, "сосудистые звездочки"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lastRenderedPageBreak/>
        <w:t>б) боль в правом подреберье, горечь во рту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в) отрыжка тухлым, рвота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г) рвота "кофейной гущей", мелена</w:t>
      </w:r>
    </w:p>
    <w:p w:rsidR="000C3695" w:rsidRPr="009F17D9" w:rsidRDefault="000C3695" w:rsidP="00121670">
      <w:pPr>
        <w:pStyle w:val="voproc"/>
        <w:numPr>
          <w:ilvl w:val="0"/>
          <w:numId w:val="17"/>
        </w:numPr>
        <w:spacing w:before="0" w:after="0"/>
        <w:rPr>
          <w:sz w:val="24"/>
          <w:szCs w:val="24"/>
        </w:rPr>
      </w:pPr>
      <w:r w:rsidRPr="009F17D9">
        <w:rPr>
          <w:sz w:val="24"/>
          <w:szCs w:val="24"/>
        </w:rPr>
        <w:t>Триада симптомов при остром гломерулонефрите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а) гематурия, отеки, гипертония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б) пиурия, бактериурия, гипертония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в) гематурия, бактериурия, отеки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г) лейкоцитурия, цилиндрурия, отеки</w:t>
      </w:r>
    </w:p>
    <w:p w:rsidR="000C3695" w:rsidRPr="009F17D9" w:rsidRDefault="000C3695" w:rsidP="00121670">
      <w:pPr>
        <w:pStyle w:val="voproc"/>
        <w:numPr>
          <w:ilvl w:val="0"/>
          <w:numId w:val="17"/>
        </w:numPr>
        <w:spacing w:before="0" w:after="0"/>
        <w:rPr>
          <w:sz w:val="24"/>
          <w:szCs w:val="24"/>
        </w:rPr>
      </w:pPr>
      <w:r w:rsidRPr="009F17D9">
        <w:rPr>
          <w:sz w:val="24"/>
          <w:szCs w:val="24"/>
        </w:rPr>
        <w:t>Лихорадка, боль в поясничной области, лейкоцитурия наблюдаются при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а) мочекаменной болезни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б) остром гломерулонефрите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в) остром пиелонефрите</w:t>
      </w:r>
    </w:p>
    <w:p w:rsidR="000C3695" w:rsidRPr="009F17D9" w:rsidRDefault="00A56A9B" w:rsidP="00A56A9B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г) хроническом гломерулонефрите</w:t>
      </w:r>
    </w:p>
    <w:p w:rsidR="000C3695" w:rsidRPr="009F17D9" w:rsidRDefault="000C3695" w:rsidP="00121670">
      <w:pPr>
        <w:pStyle w:val="voproc"/>
        <w:numPr>
          <w:ilvl w:val="0"/>
          <w:numId w:val="17"/>
        </w:numPr>
        <w:spacing w:before="0" w:after="0"/>
        <w:rPr>
          <w:sz w:val="24"/>
          <w:szCs w:val="24"/>
        </w:rPr>
      </w:pPr>
      <w:r w:rsidRPr="009F17D9">
        <w:rPr>
          <w:sz w:val="24"/>
          <w:szCs w:val="24"/>
        </w:rPr>
        <w:t>Приступ сильной боли в пояснице с иррадиацией по ходу мочеточника в паховую область наблюдается при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а) гломерулонефрите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б) пиелонефрите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в) цистите</w:t>
      </w:r>
    </w:p>
    <w:p w:rsidR="000C3695" w:rsidRPr="009F17D9" w:rsidRDefault="00A56A9B" w:rsidP="00A56A9B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г) мочекаменной болезни</w:t>
      </w:r>
    </w:p>
    <w:p w:rsidR="000C3695" w:rsidRPr="009F17D9" w:rsidRDefault="000C3695" w:rsidP="00121670">
      <w:pPr>
        <w:pStyle w:val="voproc"/>
        <w:numPr>
          <w:ilvl w:val="0"/>
          <w:numId w:val="17"/>
        </w:numPr>
        <w:spacing w:before="0" w:after="0"/>
        <w:rPr>
          <w:sz w:val="24"/>
          <w:szCs w:val="24"/>
        </w:rPr>
      </w:pPr>
      <w:r w:rsidRPr="009F17D9">
        <w:rPr>
          <w:sz w:val="24"/>
          <w:szCs w:val="24"/>
        </w:rPr>
        <w:t>При ХПН наблюдается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а) тахикардия, экзофтальм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б) снижение температуры и АД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в) тошнота, рвота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г) рези при мочеиспускании, боли в животе</w:t>
      </w:r>
    </w:p>
    <w:p w:rsidR="000C3695" w:rsidRPr="009F17D9" w:rsidRDefault="000C3695" w:rsidP="00121670">
      <w:pPr>
        <w:pStyle w:val="voproc"/>
        <w:numPr>
          <w:ilvl w:val="0"/>
          <w:numId w:val="17"/>
        </w:numPr>
        <w:spacing w:before="0" w:after="0"/>
        <w:rPr>
          <w:sz w:val="24"/>
          <w:szCs w:val="24"/>
        </w:rPr>
      </w:pPr>
      <w:r w:rsidRPr="009F17D9">
        <w:rPr>
          <w:sz w:val="24"/>
          <w:szCs w:val="24"/>
        </w:rPr>
        <w:t>Слабость, обмороки, извращение вкуса и обоняния наблюдаются при анемии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а) В</w:t>
      </w:r>
      <w:r w:rsidRPr="009F17D9">
        <w:rPr>
          <w:sz w:val="24"/>
          <w:szCs w:val="24"/>
          <w:vertAlign w:val="subscript"/>
        </w:rPr>
        <w:t>12</w:t>
      </w:r>
      <w:r w:rsidRPr="009F17D9">
        <w:rPr>
          <w:sz w:val="24"/>
          <w:szCs w:val="24"/>
        </w:rPr>
        <w:t>-дефицитной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б) гипопластической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в) гемолитической</w:t>
      </w:r>
    </w:p>
    <w:p w:rsidR="000C3695" w:rsidRPr="009F17D9" w:rsidRDefault="00A56A9B" w:rsidP="00A56A9B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г) железодефицитной</w:t>
      </w:r>
    </w:p>
    <w:p w:rsidR="000C3695" w:rsidRPr="009F17D9" w:rsidRDefault="000C3695" w:rsidP="00121670">
      <w:pPr>
        <w:pStyle w:val="voproc"/>
        <w:numPr>
          <w:ilvl w:val="0"/>
          <w:numId w:val="17"/>
        </w:numPr>
        <w:spacing w:before="0" w:after="0"/>
        <w:rPr>
          <w:sz w:val="24"/>
          <w:szCs w:val="24"/>
        </w:rPr>
      </w:pPr>
      <w:r w:rsidRPr="009F17D9">
        <w:rPr>
          <w:sz w:val="24"/>
          <w:szCs w:val="24"/>
        </w:rPr>
        <w:t>Стернальная пункция проводится при диагностике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а) инфаркта миокарда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б) лейкоза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в) пневмонии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г) цирроза печени</w:t>
      </w:r>
    </w:p>
    <w:p w:rsidR="000C3695" w:rsidRPr="009F17D9" w:rsidRDefault="000C3695" w:rsidP="00121670">
      <w:pPr>
        <w:pStyle w:val="voproc"/>
        <w:numPr>
          <w:ilvl w:val="0"/>
          <w:numId w:val="17"/>
        </w:numPr>
        <w:spacing w:before="0" w:after="0"/>
        <w:rPr>
          <w:sz w:val="24"/>
          <w:szCs w:val="24"/>
        </w:rPr>
      </w:pPr>
      <w:r w:rsidRPr="009F17D9">
        <w:rPr>
          <w:sz w:val="24"/>
          <w:szCs w:val="24"/>
        </w:rPr>
        <w:t>При лейкозе наблюдаются синдромы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а) болевой, дизурический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б) гипертонический, нефротический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в) гиперпластический, геморрагический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г) болевой, диспептический</w:t>
      </w:r>
    </w:p>
    <w:p w:rsidR="000C3695" w:rsidRPr="009F17D9" w:rsidRDefault="000C3695" w:rsidP="00121670">
      <w:pPr>
        <w:pStyle w:val="voproc"/>
        <w:numPr>
          <w:ilvl w:val="0"/>
          <w:numId w:val="17"/>
        </w:numPr>
        <w:spacing w:before="0" w:after="0"/>
        <w:rPr>
          <w:sz w:val="24"/>
          <w:szCs w:val="24"/>
        </w:rPr>
      </w:pPr>
      <w:r w:rsidRPr="009F17D9">
        <w:rPr>
          <w:sz w:val="24"/>
          <w:szCs w:val="24"/>
        </w:rPr>
        <w:t xml:space="preserve">Клинические симптомы, характерные для гемофилии 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а) слабость, недомогание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б) одышка, тахикардия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в) кровоточивость, гемартрозы</w:t>
      </w:r>
    </w:p>
    <w:p w:rsidR="000C3695" w:rsidRPr="009F17D9" w:rsidRDefault="000127FB" w:rsidP="000127FB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г) тошнота, рвота</w:t>
      </w:r>
    </w:p>
    <w:p w:rsidR="000C3695" w:rsidRPr="009F17D9" w:rsidRDefault="000C3695" w:rsidP="00121670">
      <w:pPr>
        <w:pStyle w:val="voproc"/>
        <w:numPr>
          <w:ilvl w:val="0"/>
          <w:numId w:val="17"/>
        </w:numPr>
        <w:spacing w:before="0" w:after="0"/>
        <w:rPr>
          <w:sz w:val="24"/>
          <w:szCs w:val="24"/>
        </w:rPr>
      </w:pPr>
      <w:r w:rsidRPr="009F17D9">
        <w:rPr>
          <w:sz w:val="24"/>
          <w:szCs w:val="24"/>
        </w:rPr>
        <w:t>Тахикардия, экзофтальм, тремор наблюдаются при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а) гипотиреозе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б) диффузном токсическом зобе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в) сахарном диабете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г) эндемическом зобе</w:t>
      </w:r>
    </w:p>
    <w:p w:rsidR="000C3695" w:rsidRPr="009F17D9" w:rsidRDefault="000C3695" w:rsidP="00121670">
      <w:pPr>
        <w:pStyle w:val="voproc"/>
        <w:numPr>
          <w:ilvl w:val="0"/>
          <w:numId w:val="17"/>
        </w:numPr>
        <w:spacing w:before="0" w:after="0"/>
        <w:rPr>
          <w:sz w:val="24"/>
          <w:szCs w:val="24"/>
        </w:rPr>
      </w:pPr>
      <w:r w:rsidRPr="009F17D9">
        <w:rPr>
          <w:sz w:val="24"/>
          <w:szCs w:val="24"/>
        </w:rPr>
        <w:t>Содержание в крови гормонов Т</w:t>
      </w:r>
      <w:r w:rsidR="00105413" w:rsidRPr="009F17D9">
        <w:rPr>
          <w:sz w:val="24"/>
          <w:szCs w:val="24"/>
          <w:vertAlign w:val="subscript"/>
        </w:rPr>
        <w:t>3</w:t>
      </w:r>
      <w:r w:rsidRPr="009F17D9">
        <w:rPr>
          <w:sz w:val="24"/>
          <w:szCs w:val="24"/>
        </w:rPr>
        <w:t>, Т</w:t>
      </w:r>
      <w:r w:rsidR="00105413" w:rsidRPr="009F17D9">
        <w:rPr>
          <w:sz w:val="24"/>
          <w:szCs w:val="24"/>
          <w:vertAlign w:val="subscript"/>
        </w:rPr>
        <w:t>4</w:t>
      </w:r>
      <w:r w:rsidRPr="009F17D9">
        <w:rPr>
          <w:sz w:val="24"/>
          <w:szCs w:val="24"/>
        </w:rPr>
        <w:t>, ТТГ определяют при диагностике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а) акромегалии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б) гипотиреоза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lastRenderedPageBreak/>
        <w:t>в) гигантизма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г) сахарного диабета</w:t>
      </w:r>
    </w:p>
    <w:p w:rsidR="000C3695" w:rsidRPr="009F17D9" w:rsidRDefault="000C3695" w:rsidP="00121670">
      <w:pPr>
        <w:pStyle w:val="voproc"/>
        <w:numPr>
          <w:ilvl w:val="0"/>
          <w:numId w:val="17"/>
        </w:numPr>
        <w:spacing w:before="0" w:after="0"/>
        <w:rPr>
          <w:sz w:val="24"/>
          <w:szCs w:val="24"/>
        </w:rPr>
      </w:pPr>
      <w:r w:rsidRPr="009F17D9">
        <w:rPr>
          <w:sz w:val="24"/>
          <w:szCs w:val="24"/>
        </w:rPr>
        <w:t>Сухость кожи, кожный зуд, жажда и полиурия наблюдаются при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а) гипотиреозе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б) диффузном токсическом зобе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в) сахарном диабете</w:t>
      </w:r>
    </w:p>
    <w:p w:rsidR="000C3695" w:rsidRPr="009F17D9" w:rsidRDefault="000C3695" w:rsidP="00121670">
      <w:pPr>
        <w:pStyle w:val="a5"/>
        <w:spacing w:after="0"/>
        <w:rPr>
          <w:sz w:val="24"/>
          <w:szCs w:val="24"/>
        </w:rPr>
      </w:pPr>
      <w:r w:rsidRPr="009F17D9">
        <w:rPr>
          <w:sz w:val="24"/>
          <w:szCs w:val="24"/>
        </w:rPr>
        <w:t>г) эндемическом зобе</w:t>
      </w:r>
    </w:p>
    <w:p w:rsidR="000C3695" w:rsidRPr="009F17D9" w:rsidRDefault="000C3695" w:rsidP="000127F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17D9">
        <w:rPr>
          <w:rFonts w:ascii="Times New Roman" w:hAnsi="Times New Roman"/>
          <w:sz w:val="24"/>
          <w:szCs w:val="24"/>
        </w:rPr>
        <w:t>Рентгенографию следует обязательно провести при появлении на фоне хронического бронхита:</w:t>
      </w:r>
    </w:p>
    <w:p w:rsidR="000C3695" w:rsidRPr="009F17D9" w:rsidRDefault="000C3695" w:rsidP="00903D43">
      <w:pPr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9F17D9">
        <w:rPr>
          <w:rFonts w:ascii="Times New Roman" w:hAnsi="Times New Roman"/>
          <w:i/>
          <w:sz w:val="24"/>
          <w:szCs w:val="24"/>
        </w:rPr>
        <w:t>а) общей слабости</w:t>
      </w:r>
    </w:p>
    <w:p w:rsidR="000C3695" w:rsidRPr="009F17D9" w:rsidRDefault="000C3695" w:rsidP="00903D43">
      <w:pPr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9F17D9">
        <w:rPr>
          <w:rFonts w:ascii="Times New Roman" w:hAnsi="Times New Roman"/>
          <w:i/>
          <w:sz w:val="24"/>
          <w:szCs w:val="24"/>
        </w:rPr>
        <w:t>б) недомогания</w:t>
      </w:r>
    </w:p>
    <w:p w:rsidR="000C3695" w:rsidRPr="009F17D9" w:rsidRDefault="000C3695" w:rsidP="00903D43">
      <w:pPr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9F17D9">
        <w:rPr>
          <w:rFonts w:ascii="Times New Roman" w:hAnsi="Times New Roman"/>
          <w:i/>
          <w:sz w:val="24"/>
          <w:szCs w:val="24"/>
        </w:rPr>
        <w:t>в) влажного кашля</w:t>
      </w:r>
    </w:p>
    <w:p w:rsidR="000C3695" w:rsidRPr="009F17D9" w:rsidRDefault="000C3695" w:rsidP="00903D43">
      <w:pPr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9F17D9">
        <w:rPr>
          <w:rFonts w:ascii="Times New Roman" w:hAnsi="Times New Roman"/>
          <w:i/>
          <w:sz w:val="24"/>
          <w:szCs w:val="24"/>
        </w:rPr>
        <w:t>г) кровохарканья</w:t>
      </w:r>
    </w:p>
    <w:p w:rsidR="00227090" w:rsidRPr="009F17D9" w:rsidRDefault="00227090" w:rsidP="00227090">
      <w:pPr>
        <w:numPr>
          <w:ilvl w:val="0"/>
          <w:numId w:val="17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sz w:val="24"/>
          <w:szCs w:val="24"/>
          <w:lang w:eastAsia="ru-RU"/>
        </w:rPr>
        <w:t>При диагностике кишечных инфекций чаще исследуют</w:t>
      </w:r>
    </w:p>
    <w:p w:rsidR="00227090" w:rsidRPr="009F17D9" w:rsidRDefault="00227090" w:rsidP="00227090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а) кровь</w:t>
      </w:r>
    </w:p>
    <w:p w:rsidR="00227090" w:rsidRPr="009F17D9" w:rsidRDefault="00227090" w:rsidP="00227090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б) мочу</w:t>
      </w:r>
    </w:p>
    <w:p w:rsidR="00227090" w:rsidRPr="009F17D9" w:rsidRDefault="00227090" w:rsidP="00227090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в) кал</w:t>
      </w:r>
    </w:p>
    <w:p w:rsidR="00227090" w:rsidRPr="009F17D9" w:rsidRDefault="00227090" w:rsidP="00227090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г) желчь</w:t>
      </w:r>
    </w:p>
    <w:p w:rsidR="00227090" w:rsidRPr="009F17D9" w:rsidRDefault="00227090" w:rsidP="00227090">
      <w:pPr>
        <w:numPr>
          <w:ilvl w:val="0"/>
          <w:numId w:val="17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sz w:val="24"/>
          <w:szCs w:val="24"/>
          <w:lang w:eastAsia="ru-RU"/>
        </w:rPr>
        <w:t>При бактериальной дизентерии кал имеет вид</w:t>
      </w:r>
    </w:p>
    <w:p w:rsidR="00227090" w:rsidRPr="009F17D9" w:rsidRDefault="00227090" w:rsidP="00227090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а) "болотной тины"</w:t>
      </w:r>
    </w:p>
    <w:p w:rsidR="00227090" w:rsidRPr="009F17D9" w:rsidRDefault="00227090" w:rsidP="00227090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б) "ректального плевка"</w:t>
      </w:r>
    </w:p>
    <w:p w:rsidR="00227090" w:rsidRPr="009F17D9" w:rsidRDefault="00227090" w:rsidP="00227090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в) "горохового пюре</w:t>
      </w:r>
    </w:p>
    <w:p w:rsidR="00227090" w:rsidRPr="009F17D9" w:rsidRDefault="00227090" w:rsidP="00227090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г) " малинового желе""</w:t>
      </w:r>
    </w:p>
    <w:p w:rsidR="00227090" w:rsidRPr="009F17D9" w:rsidRDefault="00227090" w:rsidP="00227090">
      <w:pPr>
        <w:numPr>
          <w:ilvl w:val="0"/>
          <w:numId w:val="17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sz w:val="24"/>
          <w:szCs w:val="24"/>
          <w:lang w:eastAsia="ru-RU"/>
        </w:rPr>
        <w:t xml:space="preserve">Боли в животе при дизентерии </w:t>
      </w:r>
    </w:p>
    <w:p w:rsidR="00227090" w:rsidRPr="009F17D9" w:rsidRDefault="00227090" w:rsidP="00227090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а) постоянные, ноющего характера</w:t>
      </w:r>
    </w:p>
    <w:p w:rsidR="00227090" w:rsidRPr="009F17D9" w:rsidRDefault="00227090" w:rsidP="00227090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б) появляются только после акта дефекации</w:t>
      </w:r>
    </w:p>
    <w:p w:rsidR="00227090" w:rsidRPr="009F17D9" w:rsidRDefault="00227090" w:rsidP="00227090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в) cхваткообразные, усиливаются перед актом дефекации</w:t>
      </w:r>
    </w:p>
    <w:p w:rsidR="00227090" w:rsidRPr="009F17D9" w:rsidRDefault="00227090" w:rsidP="00227090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г) острые — " кинжальные "</w:t>
      </w:r>
    </w:p>
    <w:p w:rsidR="00227090" w:rsidRPr="009F17D9" w:rsidRDefault="00227090" w:rsidP="00227090">
      <w:pPr>
        <w:numPr>
          <w:ilvl w:val="0"/>
          <w:numId w:val="17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sz w:val="24"/>
          <w:szCs w:val="24"/>
          <w:lang w:eastAsia="ru-RU"/>
        </w:rPr>
        <w:t>Симптом, характерный для гриппа</w:t>
      </w:r>
    </w:p>
    <w:p w:rsidR="00227090" w:rsidRPr="009F17D9" w:rsidRDefault="00227090" w:rsidP="00227090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а) лимфаденит</w:t>
      </w:r>
    </w:p>
    <w:p w:rsidR="00227090" w:rsidRPr="009F17D9" w:rsidRDefault="00227090" w:rsidP="00227090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б) высокая лихорадка</w:t>
      </w:r>
    </w:p>
    <w:p w:rsidR="00227090" w:rsidRPr="009F17D9" w:rsidRDefault="00227090" w:rsidP="00227090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в) обильные выделения из носа.</w:t>
      </w:r>
    </w:p>
    <w:p w:rsidR="00227090" w:rsidRPr="009F17D9" w:rsidRDefault="00227090" w:rsidP="00227090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г) боль в горле</w:t>
      </w:r>
    </w:p>
    <w:p w:rsidR="00227090" w:rsidRPr="009F17D9" w:rsidRDefault="00227090" w:rsidP="00227090">
      <w:pPr>
        <w:numPr>
          <w:ilvl w:val="0"/>
          <w:numId w:val="17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sz w:val="24"/>
          <w:szCs w:val="24"/>
          <w:lang w:eastAsia="ru-RU"/>
        </w:rPr>
        <w:t>Основной симптом менингита</w:t>
      </w:r>
    </w:p>
    <w:p w:rsidR="00227090" w:rsidRPr="009F17D9" w:rsidRDefault="00227090" w:rsidP="00227090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а) ригидность мышц затылка, симптом Кернига</w:t>
      </w:r>
    </w:p>
    <w:p w:rsidR="00227090" w:rsidRPr="009F17D9" w:rsidRDefault="00227090" w:rsidP="00227090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б) парез конечностей</w:t>
      </w:r>
    </w:p>
    <w:p w:rsidR="00227090" w:rsidRPr="009F17D9" w:rsidRDefault="00227090" w:rsidP="00227090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в) везикулезная сыпь</w:t>
      </w:r>
    </w:p>
    <w:p w:rsidR="00227090" w:rsidRPr="009F17D9" w:rsidRDefault="00227090" w:rsidP="00227090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г) геморрагическая сыпь</w:t>
      </w:r>
    </w:p>
    <w:p w:rsidR="00227090" w:rsidRPr="009F17D9" w:rsidRDefault="00227090" w:rsidP="00227090">
      <w:pPr>
        <w:numPr>
          <w:ilvl w:val="0"/>
          <w:numId w:val="17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sz w:val="24"/>
          <w:szCs w:val="24"/>
          <w:lang w:eastAsia="ru-RU"/>
        </w:rPr>
        <w:t>При подозрении на дифтерию необходимо:</w:t>
      </w:r>
    </w:p>
    <w:p w:rsidR="00227090" w:rsidRPr="009F17D9" w:rsidRDefault="00227090" w:rsidP="00227090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а) введение противодифтерийной сыворотки</w:t>
      </w:r>
    </w:p>
    <w:p w:rsidR="00227090" w:rsidRPr="009F17D9" w:rsidRDefault="00227090" w:rsidP="00227090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б) осуществление экстренной госпитализации и подача экстренного извещения</w:t>
      </w:r>
    </w:p>
    <w:p w:rsidR="00227090" w:rsidRPr="009F17D9" w:rsidRDefault="00227090" w:rsidP="00227090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в) введение антибиотиков</w:t>
      </w:r>
    </w:p>
    <w:p w:rsidR="00227090" w:rsidRPr="009F17D9" w:rsidRDefault="00227090" w:rsidP="00227090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г) установление карантина на контактных</w:t>
      </w:r>
    </w:p>
    <w:p w:rsidR="00227090" w:rsidRPr="009F17D9" w:rsidRDefault="00227090" w:rsidP="00227090">
      <w:pPr>
        <w:numPr>
          <w:ilvl w:val="0"/>
          <w:numId w:val="17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sz w:val="24"/>
          <w:szCs w:val="24"/>
          <w:lang w:eastAsia="ru-RU"/>
        </w:rPr>
        <w:t>Толстая капля крови берется при подозрении на:</w:t>
      </w:r>
    </w:p>
    <w:p w:rsidR="00227090" w:rsidRPr="009F17D9" w:rsidRDefault="00227090" w:rsidP="00227090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а) малярию</w:t>
      </w:r>
    </w:p>
    <w:p w:rsidR="00227090" w:rsidRPr="009F17D9" w:rsidRDefault="00227090" w:rsidP="00227090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б) грипп</w:t>
      </w:r>
    </w:p>
    <w:p w:rsidR="00227090" w:rsidRPr="009F17D9" w:rsidRDefault="00227090" w:rsidP="00227090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в) брюшной тиф</w:t>
      </w:r>
    </w:p>
    <w:p w:rsidR="00227090" w:rsidRPr="009F17D9" w:rsidRDefault="00227090" w:rsidP="00227090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г) дизентерию</w:t>
      </w:r>
    </w:p>
    <w:p w:rsidR="00227090" w:rsidRPr="009F17D9" w:rsidRDefault="00227090" w:rsidP="00227090">
      <w:pPr>
        <w:numPr>
          <w:ilvl w:val="0"/>
          <w:numId w:val="17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sz w:val="24"/>
          <w:szCs w:val="24"/>
          <w:lang w:eastAsia="ru-RU"/>
        </w:rPr>
        <w:t>Материал для лабораторного исследования при подозрении на бубонную форму чумы</w:t>
      </w:r>
    </w:p>
    <w:p w:rsidR="00227090" w:rsidRPr="009F17D9" w:rsidRDefault="00227090" w:rsidP="00227090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а) содержимое лимфатического узла</w:t>
      </w:r>
    </w:p>
    <w:p w:rsidR="00227090" w:rsidRPr="009F17D9" w:rsidRDefault="00227090" w:rsidP="00227090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б) кал</w:t>
      </w:r>
    </w:p>
    <w:p w:rsidR="00227090" w:rsidRPr="009F17D9" w:rsidRDefault="00227090" w:rsidP="00227090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в) мокрот</w:t>
      </w:r>
    </w:p>
    <w:p w:rsidR="00227090" w:rsidRPr="009F17D9" w:rsidRDefault="00227090" w:rsidP="00227090">
      <w:p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г) рвотные массы</w:t>
      </w:r>
    </w:p>
    <w:p w:rsidR="00227090" w:rsidRPr="009F17D9" w:rsidRDefault="00227090" w:rsidP="00227090">
      <w:pPr>
        <w:numPr>
          <w:ilvl w:val="0"/>
          <w:numId w:val="17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sz w:val="24"/>
          <w:szCs w:val="24"/>
          <w:lang w:eastAsia="ru-RU"/>
        </w:rPr>
        <w:t>Менингиальный симптом — это</w:t>
      </w:r>
    </w:p>
    <w:p w:rsidR="00227090" w:rsidRPr="009F17D9" w:rsidRDefault="00227090" w:rsidP="002270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а) симптом Бабинского</w:t>
      </w:r>
    </w:p>
    <w:p w:rsidR="00227090" w:rsidRPr="009F17D9" w:rsidRDefault="00227090" w:rsidP="0022709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б) ригидность мышц затылка</w:t>
      </w:r>
    </w:p>
    <w:p w:rsidR="00227090" w:rsidRPr="009F17D9" w:rsidRDefault="00227090" w:rsidP="0022709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в) симптом "свисающей головы"</w:t>
      </w:r>
    </w:p>
    <w:p w:rsidR="00227090" w:rsidRPr="009F17D9" w:rsidRDefault="00227090" w:rsidP="0022709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г) симптом Чураева</w:t>
      </w:r>
    </w:p>
    <w:p w:rsidR="00227090" w:rsidRPr="009F17D9" w:rsidRDefault="00227090" w:rsidP="00227090">
      <w:pPr>
        <w:numPr>
          <w:ilvl w:val="0"/>
          <w:numId w:val="17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sz w:val="24"/>
          <w:szCs w:val="24"/>
          <w:lang w:eastAsia="ru-RU"/>
        </w:rPr>
        <w:t>Приступообразные боли в одной половине лица, иногда со слезотечением, выделением слизи из носа, слюнотечением, возникают при</w:t>
      </w:r>
    </w:p>
    <w:p w:rsidR="00227090" w:rsidRPr="009F17D9" w:rsidRDefault="00227090" w:rsidP="002270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а) невралгии тройничного нерва</w:t>
      </w:r>
    </w:p>
    <w:p w:rsidR="00227090" w:rsidRPr="009F17D9" w:rsidRDefault="00227090" w:rsidP="0022709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б) неврите лицевого нерва </w:t>
      </w:r>
    </w:p>
    <w:p w:rsidR="00227090" w:rsidRPr="009F17D9" w:rsidRDefault="00227090" w:rsidP="0022709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в) шейном остеохондрозе</w:t>
      </w:r>
    </w:p>
    <w:p w:rsidR="00227090" w:rsidRPr="009F17D9" w:rsidRDefault="00227090" w:rsidP="0022709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г) опухоли головного мозга</w:t>
      </w:r>
    </w:p>
    <w:p w:rsidR="00227090" w:rsidRPr="009F17D9" w:rsidRDefault="00227090" w:rsidP="00227090">
      <w:pPr>
        <w:numPr>
          <w:ilvl w:val="0"/>
          <w:numId w:val="17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sz w:val="24"/>
          <w:szCs w:val="24"/>
          <w:lang w:eastAsia="ru-RU"/>
        </w:rPr>
        <w:t>Клинический симптом пояснично-крестцового радикулита</w:t>
      </w:r>
    </w:p>
    <w:p w:rsidR="00227090" w:rsidRPr="009F17D9" w:rsidRDefault="00227090" w:rsidP="002270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а) ригидность затылочных мышц</w:t>
      </w:r>
    </w:p>
    <w:p w:rsidR="00227090" w:rsidRPr="009F17D9" w:rsidRDefault="00227090" w:rsidP="0022709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б) симптом Ласега</w:t>
      </w:r>
    </w:p>
    <w:p w:rsidR="00227090" w:rsidRPr="009F17D9" w:rsidRDefault="00227090" w:rsidP="0022709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в) симптом Горнера</w:t>
      </w:r>
    </w:p>
    <w:p w:rsidR="00227090" w:rsidRPr="009F17D9" w:rsidRDefault="00227090" w:rsidP="0022709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г) симптом Брудзинского</w:t>
      </w:r>
    </w:p>
    <w:p w:rsidR="00227090" w:rsidRPr="009F17D9" w:rsidRDefault="00227090" w:rsidP="00227090">
      <w:pPr>
        <w:numPr>
          <w:ilvl w:val="0"/>
          <w:numId w:val="17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sz w:val="24"/>
          <w:szCs w:val="24"/>
          <w:lang w:eastAsia="ru-RU"/>
        </w:rPr>
        <w:t>Характерный признак невралгии тройничного нерва</w:t>
      </w:r>
    </w:p>
    <w:p w:rsidR="00227090" w:rsidRPr="009F17D9" w:rsidRDefault="00227090" w:rsidP="002270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а) приступообразные боли в одной половине лица</w:t>
      </w:r>
    </w:p>
    <w:p w:rsidR="00227090" w:rsidRPr="009F17D9" w:rsidRDefault="00227090" w:rsidP="0022709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б) ригидность затылочных мышц</w:t>
      </w:r>
    </w:p>
    <w:p w:rsidR="00227090" w:rsidRPr="009F17D9" w:rsidRDefault="00227090" w:rsidP="0022709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в) рвота</w:t>
      </w:r>
    </w:p>
    <w:p w:rsidR="00227090" w:rsidRPr="009F17D9" w:rsidRDefault="00227090" w:rsidP="0022709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г) отсутствие складок на лбу при поднимании бровей</w:t>
      </w:r>
    </w:p>
    <w:p w:rsidR="00227090" w:rsidRPr="009F17D9" w:rsidRDefault="00227090" w:rsidP="00227090">
      <w:pPr>
        <w:numPr>
          <w:ilvl w:val="0"/>
          <w:numId w:val="17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sz w:val="24"/>
          <w:szCs w:val="24"/>
          <w:lang w:eastAsia="ru-RU"/>
        </w:rPr>
        <w:t>Патологические рефлексы характерны для</w:t>
      </w:r>
    </w:p>
    <w:p w:rsidR="00227090" w:rsidRPr="009F17D9" w:rsidRDefault="00227090" w:rsidP="002270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а) вялого паралича</w:t>
      </w:r>
    </w:p>
    <w:p w:rsidR="00227090" w:rsidRPr="009F17D9" w:rsidRDefault="00227090" w:rsidP="0022709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б) спастического паралича</w:t>
      </w:r>
    </w:p>
    <w:p w:rsidR="00227090" w:rsidRPr="009F17D9" w:rsidRDefault="00227090" w:rsidP="0022709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в) менингита</w:t>
      </w:r>
    </w:p>
    <w:p w:rsidR="00227090" w:rsidRPr="009F17D9" w:rsidRDefault="00227090" w:rsidP="0022709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г) энцефалита</w:t>
      </w:r>
    </w:p>
    <w:p w:rsidR="00227090" w:rsidRPr="009F17D9" w:rsidRDefault="00227090" w:rsidP="00227090">
      <w:pPr>
        <w:numPr>
          <w:ilvl w:val="0"/>
          <w:numId w:val="17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sz w:val="24"/>
          <w:szCs w:val="24"/>
          <w:lang w:eastAsia="ru-RU"/>
        </w:rPr>
        <w:t>Повышенное стремление к деятельности характерно для</w:t>
      </w:r>
    </w:p>
    <w:p w:rsidR="00227090" w:rsidRPr="009F17D9" w:rsidRDefault="00227090" w:rsidP="002270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а) маниакальной фазы маниакально-депрессивного психоза</w:t>
      </w:r>
    </w:p>
    <w:p w:rsidR="00227090" w:rsidRPr="009F17D9" w:rsidRDefault="00227090" w:rsidP="0022709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б) депрессивной фазы маниакально-депрессивного психоза</w:t>
      </w:r>
    </w:p>
    <w:p w:rsidR="00227090" w:rsidRPr="009F17D9" w:rsidRDefault="00227090" w:rsidP="0022709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в) эпилепсии</w:t>
      </w:r>
    </w:p>
    <w:p w:rsidR="00227090" w:rsidRPr="009F17D9" w:rsidRDefault="00227090" w:rsidP="0022709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г) катотонического синдрома</w:t>
      </w:r>
    </w:p>
    <w:p w:rsidR="00227090" w:rsidRPr="009F17D9" w:rsidRDefault="00227090" w:rsidP="00227090">
      <w:pPr>
        <w:numPr>
          <w:ilvl w:val="0"/>
          <w:numId w:val="17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sz w:val="24"/>
          <w:szCs w:val="24"/>
          <w:lang w:eastAsia="ru-RU"/>
        </w:rPr>
        <w:t>Наиболее общий симптом шизофрении</w:t>
      </w:r>
    </w:p>
    <w:p w:rsidR="00227090" w:rsidRPr="009F17D9" w:rsidRDefault="00227090" w:rsidP="002270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а) отгороженность, отрыв от реальности, погружение в мир собственных переживаний</w:t>
      </w:r>
    </w:p>
    <w:p w:rsidR="00227090" w:rsidRPr="009F17D9" w:rsidRDefault="00227090" w:rsidP="0022709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б) маниакальное возбуждение</w:t>
      </w:r>
    </w:p>
    <w:p w:rsidR="00227090" w:rsidRPr="009F17D9" w:rsidRDefault="00227090" w:rsidP="0022709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в) отвлекаемость</w:t>
      </w:r>
    </w:p>
    <w:p w:rsidR="00227090" w:rsidRPr="009F17D9" w:rsidRDefault="00227090" w:rsidP="0022709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г) амбулаторного автоматизма</w:t>
      </w:r>
    </w:p>
    <w:p w:rsidR="00227090" w:rsidRPr="009F17D9" w:rsidRDefault="00227090" w:rsidP="00227090">
      <w:pPr>
        <w:numPr>
          <w:ilvl w:val="0"/>
          <w:numId w:val="17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sz w:val="24"/>
          <w:szCs w:val="24"/>
          <w:lang w:eastAsia="ru-RU"/>
        </w:rPr>
        <w:t>Небольшое скопление жидкости между эпидермисом и дермой — это</w:t>
      </w:r>
    </w:p>
    <w:p w:rsidR="00227090" w:rsidRPr="009F17D9" w:rsidRDefault="00227090" w:rsidP="002270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а) пятно</w:t>
      </w:r>
    </w:p>
    <w:p w:rsidR="00227090" w:rsidRPr="009F17D9" w:rsidRDefault="00227090" w:rsidP="0022709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б) узелок</w:t>
      </w:r>
    </w:p>
    <w:p w:rsidR="00227090" w:rsidRPr="009F17D9" w:rsidRDefault="00227090" w:rsidP="0022709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в) пузырек</w:t>
      </w:r>
    </w:p>
    <w:p w:rsidR="00227090" w:rsidRPr="009F17D9" w:rsidRDefault="00227090" w:rsidP="0022709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г) волдырь</w:t>
      </w:r>
    </w:p>
    <w:p w:rsidR="00227090" w:rsidRPr="009F17D9" w:rsidRDefault="00227090" w:rsidP="00227090">
      <w:pPr>
        <w:numPr>
          <w:ilvl w:val="0"/>
          <w:numId w:val="17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sz w:val="24"/>
          <w:szCs w:val="24"/>
          <w:lang w:eastAsia="ru-RU"/>
        </w:rPr>
        <w:t>Характерные признаки острой экземы</w:t>
      </w:r>
    </w:p>
    <w:p w:rsidR="00227090" w:rsidRPr="009F17D9" w:rsidRDefault="00227090" w:rsidP="002270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а) полиморфные высыпания на фоне эритемы</w:t>
      </w:r>
    </w:p>
    <w:p w:rsidR="00227090" w:rsidRPr="009F17D9" w:rsidRDefault="00227090" w:rsidP="0022709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б) мономорфные высыпания</w:t>
      </w:r>
    </w:p>
    <w:p w:rsidR="00227090" w:rsidRPr="009F17D9" w:rsidRDefault="00227090" w:rsidP="0022709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в) бугорки и узлы</w:t>
      </w:r>
    </w:p>
    <w:p w:rsidR="00227090" w:rsidRPr="009F17D9" w:rsidRDefault="00227090" w:rsidP="0022709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г) резко ограниченные очаги</w:t>
      </w:r>
    </w:p>
    <w:p w:rsidR="00227090" w:rsidRPr="009F17D9" w:rsidRDefault="00227090" w:rsidP="00227090">
      <w:pPr>
        <w:numPr>
          <w:ilvl w:val="0"/>
          <w:numId w:val="17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sz w:val="24"/>
          <w:szCs w:val="24"/>
          <w:lang w:eastAsia="ru-RU"/>
        </w:rPr>
        <w:t>Клинические признаки стрептодермии:</w:t>
      </w:r>
    </w:p>
    <w:p w:rsidR="00227090" w:rsidRPr="009F17D9" w:rsidRDefault="00227090" w:rsidP="00227090">
      <w:pPr>
        <w:overflowPunct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а) приуроченность пустул к сальным и потовым железам</w:t>
      </w:r>
    </w:p>
    <w:p w:rsidR="00227090" w:rsidRPr="009F17D9" w:rsidRDefault="00227090" w:rsidP="0022709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б) приуроченность пустул к складкам кожи и естественным отверстиям</w:t>
      </w:r>
    </w:p>
    <w:p w:rsidR="00227090" w:rsidRPr="009F17D9" w:rsidRDefault="00227090" w:rsidP="0022709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t>в) напряженная покрышка пустул</w:t>
      </w:r>
    </w:p>
    <w:p w:rsidR="00227090" w:rsidRPr="009F17D9" w:rsidRDefault="00227090" w:rsidP="0022709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40" w:line="240" w:lineRule="auto"/>
        <w:ind w:left="595" w:hanging="19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г) шаровидная форма пустул</w:t>
      </w:r>
    </w:p>
    <w:p w:rsidR="00227090" w:rsidRPr="009F17D9" w:rsidRDefault="00227090" w:rsidP="00227090">
      <w:pPr>
        <w:numPr>
          <w:ilvl w:val="0"/>
          <w:numId w:val="17"/>
        </w:numPr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 w:rsidRPr="009F17D9">
        <w:rPr>
          <w:rFonts w:ascii="Times New Roman" w:hAnsi="Times New Roman"/>
          <w:sz w:val="24"/>
          <w:szCs w:val="24"/>
        </w:rPr>
        <w:t>При заболевании чесоткой у больного возникает:</w:t>
      </w:r>
    </w:p>
    <w:p w:rsidR="00227090" w:rsidRPr="009F17D9" w:rsidRDefault="00227090" w:rsidP="00227090">
      <w:pPr>
        <w:spacing w:after="0" w:line="20" w:lineRule="atLeast"/>
        <w:ind w:left="426"/>
        <w:rPr>
          <w:rFonts w:ascii="Times New Roman" w:hAnsi="Times New Roman"/>
          <w:i/>
          <w:sz w:val="24"/>
          <w:szCs w:val="24"/>
        </w:rPr>
      </w:pPr>
      <w:r w:rsidRPr="009F17D9">
        <w:rPr>
          <w:rFonts w:ascii="Times New Roman" w:hAnsi="Times New Roman"/>
          <w:i/>
          <w:sz w:val="24"/>
          <w:szCs w:val="24"/>
        </w:rPr>
        <w:t>а) зуд и шелушение в области головы из-за основного заболевания</w:t>
      </w:r>
    </w:p>
    <w:p w:rsidR="00227090" w:rsidRPr="009F17D9" w:rsidRDefault="00227090" w:rsidP="00227090">
      <w:pPr>
        <w:spacing w:after="0" w:line="20" w:lineRule="atLeast"/>
        <w:ind w:left="426"/>
        <w:rPr>
          <w:rFonts w:ascii="Times New Roman" w:hAnsi="Times New Roman"/>
          <w:i/>
          <w:sz w:val="24"/>
          <w:szCs w:val="24"/>
        </w:rPr>
      </w:pPr>
      <w:r w:rsidRPr="009F17D9">
        <w:rPr>
          <w:rFonts w:ascii="Times New Roman" w:hAnsi="Times New Roman"/>
          <w:i/>
          <w:sz w:val="24"/>
          <w:szCs w:val="24"/>
        </w:rPr>
        <w:t>б) наличие чесоточного хода</w:t>
      </w:r>
    </w:p>
    <w:p w:rsidR="00227090" w:rsidRPr="009F17D9" w:rsidRDefault="00227090" w:rsidP="00227090">
      <w:pPr>
        <w:spacing w:after="0" w:line="20" w:lineRule="atLeast"/>
        <w:ind w:left="426"/>
        <w:rPr>
          <w:rFonts w:ascii="Times New Roman" w:hAnsi="Times New Roman"/>
          <w:i/>
          <w:sz w:val="24"/>
          <w:szCs w:val="24"/>
        </w:rPr>
      </w:pPr>
      <w:r w:rsidRPr="009F17D9">
        <w:rPr>
          <w:rFonts w:ascii="Times New Roman" w:hAnsi="Times New Roman"/>
          <w:i/>
          <w:sz w:val="24"/>
          <w:szCs w:val="24"/>
        </w:rPr>
        <w:t>в) образование пятен и пузырей</w:t>
      </w:r>
    </w:p>
    <w:p w:rsidR="00227090" w:rsidRPr="009F17D9" w:rsidRDefault="00227090" w:rsidP="00227090">
      <w:pPr>
        <w:spacing w:after="0" w:line="20" w:lineRule="atLeast"/>
        <w:ind w:left="42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17D9">
        <w:rPr>
          <w:rFonts w:ascii="Times New Roman" w:hAnsi="Times New Roman"/>
          <w:i/>
          <w:sz w:val="24"/>
          <w:szCs w:val="24"/>
        </w:rPr>
        <w:t>г) образовании пигментации</w:t>
      </w:r>
    </w:p>
    <w:p w:rsidR="00227090" w:rsidRPr="009F17D9" w:rsidRDefault="00227090" w:rsidP="00227090">
      <w:pPr>
        <w:numPr>
          <w:ilvl w:val="0"/>
          <w:numId w:val="17"/>
        </w:numPr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 w:rsidRPr="009F17D9">
        <w:rPr>
          <w:rFonts w:ascii="Times New Roman" w:hAnsi="Times New Roman"/>
          <w:sz w:val="24"/>
          <w:szCs w:val="24"/>
        </w:rPr>
        <w:t>Первичный сифилис характеризуется:</w:t>
      </w:r>
    </w:p>
    <w:p w:rsidR="00227090" w:rsidRPr="009F17D9" w:rsidRDefault="00227090" w:rsidP="00227090">
      <w:pPr>
        <w:spacing w:after="0" w:line="20" w:lineRule="atLeast"/>
        <w:ind w:left="426"/>
        <w:rPr>
          <w:rFonts w:ascii="Times New Roman" w:hAnsi="Times New Roman"/>
          <w:i/>
          <w:sz w:val="24"/>
          <w:szCs w:val="24"/>
        </w:rPr>
      </w:pPr>
      <w:r w:rsidRPr="009F17D9">
        <w:rPr>
          <w:rFonts w:ascii="Times New Roman" w:hAnsi="Times New Roman"/>
          <w:i/>
          <w:sz w:val="24"/>
          <w:szCs w:val="24"/>
        </w:rPr>
        <w:t>а) образованием твердого шанкра</w:t>
      </w:r>
    </w:p>
    <w:p w:rsidR="00227090" w:rsidRPr="009F17D9" w:rsidRDefault="00227090" w:rsidP="00227090">
      <w:pPr>
        <w:spacing w:after="0" w:line="20" w:lineRule="atLeast"/>
        <w:ind w:left="426"/>
        <w:rPr>
          <w:rFonts w:ascii="Times New Roman" w:hAnsi="Times New Roman"/>
          <w:i/>
          <w:sz w:val="24"/>
          <w:szCs w:val="24"/>
        </w:rPr>
      </w:pPr>
      <w:r w:rsidRPr="009F17D9">
        <w:rPr>
          <w:rFonts w:ascii="Times New Roman" w:hAnsi="Times New Roman"/>
          <w:i/>
          <w:sz w:val="24"/>
          <w:szCs w:val="24"/>
        </w:rPr>
        <w:t>б) высыпанием на коже и слизистых в виде розеолезно- папулезной сыпи</w:t>
      </w:r>
    </w:p>
    <w:p w:rsidR="00227090" w:rsidRPr="009F17D9" w:rsidRDefault="00227090" w:rsidP="00227090">
      <w:pPr>
        <w:spacing w:after="0" w:line="20" w:lineRule="atLeast"/>
        <w:ind w:left="426"/>
        <w:rPr>
          <w:rFonts w:ascii="Times New Roman" w:hAnsi="Times New Roman"/>
          <w:i/>
          <w:sz w:val="24"/>
          <w:szCs w:val="24"/>
        </w:rPr>
      </w:pPr>
      <w:r w:rsidRPr="009F17D9">
        <w:rPr>
          <w:rFonts w:ascii="Times New Roman" w:hAnsi="Times New Roman"/>
          <w:i/>
          <w:sz w:val="24"/>
          <w:szCs w:val="24"/>
        </w:rPr>
        <w:t>в) поражением внутренних органов</w:t>
      </w:r>
    </w:p>
    <w:p w:rsidR="00227090" w:rsidRPr="009F17D9" w:rsidRDefault="00227090" w:rsidP="00227090">
      <w:pPr>
        <w:spacing w:after="0" w:line="20" w:lineRule="atLeast"/>
        <w:ind w:left="426"/>
        <w:rPr>
          <w:rFonts w:ascii="Times New Roman" w:hAnsi="Times New Roman"/>
          <w:sz w:val="24"/>
          <w:szCs w:val="24"/>
        </w:rPr>
      </w:pPr>
      <w:r w:rsidRPr="009F17D9">
        <w:rPr>
          <w:rFonts w:ascii="Times New Roman" w:hAnsi="Times New Roman"/>
          <w:i/>
          <w:sz w:val="24"/>
          <w:szCs w:val="24"/>
        </w:rPr>
        <w:t>г) формированием сифилитических гумм</w:t>
      </w:r>
    </w:p>
    <w:p w:rsidR="000C3695" w:rsidRPr="00121670" w:rsidRDefault="000C3695" w:rsidP="001216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3695" w:rsidRPr="00121670" w:rsidRDefault="000C3695" w:rsidP="001216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3695" w:rsidRPr="00227090" w:rsidRDefault="00227090" w:rsidP="00182D33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227090">
        <w:rPr>
          <w:rFonts w:ascii="Times New Roman" w:hAnsi="Times New Roman"/>
          <w:sz w:val="24"/>
          <w:szCs w:val="24"/>
        </w:rPr>
        <w:t>ЭТАЛОН ОТВЕТОВ</w:t>
      </w:r>
    </w:p>
    <w:p w:rsidR="00903D43" w:rsidRPr="00903D43" w:rsidRDefault="00903D43" w:rsidP="00182D33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671F40" w:rsidRPr="00671F40" w:rsidTr="00671F40">
        <w:tc>
          <w:tcPr>
            <w:tcW w:w="638" w:type="dxa"/>
            <w:shd w:val="clear" w:color="auto" w:fill="auto"/>
          </w:tcPr>
          <w:p w:rsidR="00903D43" w:rsidRPr="00227090" w:rsidRDefault="00671F40" w:rsidP="00671F40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7090">
              <w:rPr>
                <w:rFonts w:ascii="Times New Roman" w:eastAsia="Times New Roman" w:hAnsi="Times New Roman"/>
                <w:b/>
                <w:sz w:val="24"/>
                <w:szCs w:val="24"/>
              </w:rPr>
              <w:t>1в</w:t>
            </w:r>
          </w:p>
        </w:tc>
        <w:tc>
          <w:tcPr>
            <w:tcW w:w="638" w:type="dxa"/>
            <w:shd w:val="clear" w:color="auto" w:fill="auto"/>
          </w:tcPr>
          <w:p w:rsidR="00903D43" w:rsidRPr="00227090" w:rsidRDefault="00671F40" w:rsidP="00671F40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7090">
              <w:rPr>
                <w:rFonts w:ascii="Times New Roman" w:eastAsia="Times New Roman" w:hAnsi="Times New Roman"/>
                <w:b/>
                <w:sz w:val="24"/>
                <w:szCs w:val="24"/>
              </w:rPr>
              <w:t>2г</w:t>
            </w:r>
          </w:p>
        </w:tc>
        <w:tc>
          <w:tcPr>
            <w:tcW w:w="638" w:type="dxa"/>
            <w:shd w:val="clear" w:color="auto" w:fill="auto"/>
          </w:tcPr>
          <w:p w:rsidR="00903D43" w:rsidRPr="00227090" w:rsidRDefault="00671F40" w:rsidP="00671F40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7090">
              <w:rPr>
                <w:rFonts w:ascii="Times New Roman" w:eastAsia="Times New Roman" w:hAnsi="Times New Roman"/>
                <w:b/>
                <w:sz w:val="24"/>
                <w:szCs w:val="24"/>
              </w:rPr>
              <w:t>3в</w:t>
            </w:r>
          </w:p>
        </w:tc>
        <w:tc>
          <w:tcPr>
            <w:tcW w:w="638" w:type="dxa"/>
            <w:shd w:val="clear" w:color="auto" w:fill="auto"/>
          </w:tcPr>
          <w:p w:rsidR="00903D43" w:rsidRPr="00227090" w:rsidRDefault="00671F40" w:rsidP="00671F40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7090">
              <w:rPr>
                <w:rFonts w:ascii="Times New Roman" w:eastAsia="Times New Roman" w:hAnsi="Times New Roman"/>
                <w:b/>
                <w:sz w:val="24"/>
                <w:szCs w:val="24"/>
              </w:rPr>
              <w:t>4б</w:t>
            </w:r>
          </w:p>
        </w:tc>
        <w:tc>
          <w:tcPr>
            <w:tcW w:w="638" w:type="dxa"/>
            <w:shd w:val="clear" w:color="auto" w:fill="auto"/>
          </w:tcPr>
          <w:p w:rsidR="00903D43" w:rsidRPr="00227090" w:rsidRDefault="00671F40" w:rsidP="00671F40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7090">
              <w:rPr>
                <w:rFonts w:ascii="Times New Roman" w:eastAsia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638" w:type="dxa"/>
            <w:shd w:val="clear" w:color="auto" w:fill="auto"/>
          </w:tcPr>
          <w:p w:rsidR="00903D43" w:rsidRPr="00227090" w:rsidRDefault="00671F40" w:rsidP="00671F40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7090">
              <w:rPr>
                <w:rFonts w:ascii="Times New Roman" w:eastAsia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638" w:type="dxa"/>
            <w:shd w:val="clear" w:color="auto" w:fill="auto"/>
          </w:tcPr>
          <w:p w:rsidR="00903D43" w:rsidRPr="00227090" w:rsidRDefault="00671F40" w:rsidP="00671F40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7090">
              <w:rPr>
                <w:rFonts w:ascii="Times New Roman" w:eastAsia="Times New Roman" w:hAnsi="Times New Roman"/>
                <w:b/>
                <w:sz w:val="24"/>
                <w:szCs w:val="24"/>
              </w:rPr>
              <w:t>7в</w:t>
            </w:r>
          </w:p>
        </w:tc>
        <w:tc>
          <w:tcPr>
            <w:tcW w:w="638" w:type="dxa"/>
            <w:shd w:val="clear" w:color="auto" w:fill="auto"/>
          </w:tcPr>
          <w:p w:rsidR="00903D43" w:rsidRPr="00227090" w:rsidRDefault="00671F40" w:rsidP="00671F40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7090">
              <w:rPr>
                <w:rFonts w:ascii="Times New Roman" w:eastAsia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638" w:type="dxa"/>
            <w:shd w:val="clear" w:color="auto" w:fill="auto"/>
          </w:tcPr>
          <w:p w:rsidR="00903D43" w:rsidRPr="00227090" w:rsidRDefault="00671F40" w:rsidP="00671F40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7090">
              <w:rPr>
                <w:rFonts w:ascii="Times New Roman" w:eastAsia="Times New Roman" w:hAnsi="Times New Roman"/>
                <w:b/>
                <w:sz w:val="24"/>
                <w:szCs w:val="24"/>
              </w:rPr>
              <w:t>9г</w:t>
            </w:r>
          </w:p>
        </w:tc>
        <w:tc>
          <w:tcPr>
            <w:tcW w:w="638" w:type="dxa"/>
            <w:shd w:val="clear" w:color="auto" w:fill="auto"/>
          </w:tcPr>
          <w:p w:rsidR="00903D43" w:rsidRPr="00227090" w:rsidRDefault="00671F40" w:rsidP="00671F40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7090">
              <w:rPr>
                <w:rFonts w:ascii="Times New Roman" w:eastAsia="Times New Roman" w:hAnsi="Times New Roman"/>
                <w:b/>
                <w:sz w:val="24"/>
                <w:szCs w:val="24"/>
              </w:rPr>
              <w:t>10г</w:t>
            </w:r>
          </w:p>
        </w:tc>
        <w:tc>
          <w:tcPr>
            <w:tcW w:w="638" w:type="dxa"/>
            <w:shd w:val="clear" w:color="auto" w:fill="auto"/>
          </w:tcPr>
          <w:p w:rsidR="00903D43" w:rsidRPr="00227090" w:rsidRDefault="00671F40" w:rsidP="00671F40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7090">
              <w:rPr>
                <w:rFonts w:ascii="Times New Roman" w:eastAsia="Times New Roman" w:hAnsi="Times New Roman"/>
                <w:b/>
                <w:sz w:val="24"/>
                <w:szCs w:val="24"/>
              </w:rPr>
              <w:t>11б</w:t>
            </w:r>
          </w:p>
        </w:tc>
        <w:tc>
          <w:tcPr>
            <w:tcW w:w="638" w:type="dxa"/>
            <w:shd w:val="clear" w:color="auto" w:fill="auto"/>
          </w:tcPr>
          <w:p w:rsidR="00903D43" w:rsidRPr="00227090" w:rsidRDefault="00671F40" w:rsidP="00671F40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7090">
              <w:rPr>
                <w:rFonts w:ascii="Times New Roman" w:eastAsia="Times New Roman" w:hAnsi="Times New Roman"/>
                <w:b/>
                <w:sz w:val="24"/>
                <w:szCs w:val="24"/>
              </w:rPr>
              <w:t>12в</w:t>
            </w:r>
          </w:p>
        </w:tc>
        <w:tc>
          <w:tcPr>
            <w:tcW w:w="638" w:type="dxa"/>
            <w:shd w:val="clear" w:color="auto" w:fill="auto"/>
          </w:tcPr>
          <w:p w:rsidR="00903D43" w:rsidRPr="00227090" w:rsidRDefault="00671F40" w:rsidP="00671F40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7090">
              <w:rPr>
                <w:rFonts w:ascii="Times New Roman" w:eastAsia="Times New Roman" w:hAnsi="Times New Roman"/>
                <w:b/>
                <w:sz w:val="24"/>
                <w:szCs w:val="24"/>
              </w:rPr>
              <w:t>13в</w:t>
            </w:r>
          </w:p>
        </w:tc>
        <w:tc>
          <w:tcPr>
            <w:tcW w:w="638" w:type="dxa"/>
            <w:shd w:val="clear" w:color="auto" w:fill="auto"/>
          </w:tcPr>
          <w:p w:rsidR="00903D43" w:rsidRPr="00227090" w:rsidRDefault="00671F40" w:rsidP="00671F40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7090">
              <w:rPr>
                <w:rFonts w:ascii="Times New Roman" w:eastAsia="Times New Roman" w:hAnsi="Times New Roman"/>
                <w:b/>
                <w:sz w:val="24"/>
                <w:szCs w:val="24"/>
              </w:rPr>
              <w:t>14б</w:t>
            </w:r>
          </w:p>
        </w:tc>
        <w:tc>
          <w:tcPr>
            <w:tcW w:w="639" w:type="dxa"/>
            <w:shd w:val="clear" w:color="auto" w:fill="auto"/>
          </w:tcPr>
          <w:p w:rsidR="00903D43" w:rsidRPr="00227090" w:rsidRDefault="00671F40" w:rsidP="00671F40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7090">
              <w:rPr>
                <w:rFonts w:ascii="Times New Roman" w:eastAsia="Times New Roman" w:hAnsi="Times New Roman"/>
                <w:b/>
                <w:sz w:val="24"/>
                <w:szCs w:val="24"/>
              </w:rPr>
              <w:t>15в</w:t>
            </w:r>
          </w:p>
        </w:tc>
      </w:tr>
      <w:tr w:rsidR="00671F40" w:rsidRPr="00671F40" w:rsidTr="00671F40">
        <w:tc>
          <w:tcPr>
            <w:tcW w:w="638" w:type="dxa"/>
            <w:shd w:val="clear" w:color="auto" w:fill="auto"/>
          </w:tcPr>
          <w:p w:rsidR="00903D43" w:rsidRPr="00227090" w:rsidRDefault="00671F40" w:rsidP="00671F40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7090">
              <w:rPr>
                <w:rFonts w:ascii="Times New Roman" w:eastAsia="Times New Roman" w:hAnsi="Times New Roman"/>
                <w:b/>
                <w:sz w:val="24"/>
                <w:szCs w:val="24"/>
              </w:rPr>
              <w:t>16б</w:t>
            </w:r>
          </w:p>
        </w:tc>
        <w:tc>
          <w:tcPr>
            <w:tcW w:w="638" w:type="dxa"/>
            <w:shd w:val="clear" w:color="auto" w:fill="auto"/>
          </w:tcPr>
          <w:p w:rsidR="00903D43" w:rsidRPr="00227090" w:rsidRDefault="00671F40" w:rsidP="00671F40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7090">
              <w:rPr>
                <w:rFonts w:ascii="Times New Roman" w:eastAsia="Times New Roman" w:hAnsi="Times New Roman"/>
                <w:b/>
                <w:sz w:val="24"/>
                <w:szCs w:val="24"/>
              </w:rPr>
              <w:t>17а</w:t>
            </w:r>
          </w:p>
        </w:tc>
        <w:tc>
          <w:tcPr>
            <w:tcW w:w="638" w:type="dxa"/>
            <w:shd w:val="clear" w:color="auto" w:fill="auto"/>
          </w:tcPr>
          <w:p w:rsidR="00903D43" w:rsidRPr="00227090" w:rsidRDefault="00671F40" w:rsidP="00671F40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7090">
              <w:rPr>
                <w:rFonts w:ascii="Times New Roman" w:eastAsia="Times New Roman" w:hAnsi="Times New Roman"/>
                <w:b/>
                <w:sz w:val="24"/>
                <w:szCs w:val="24"/>
              </w:rPr>
              <w:t>18б</w:t>
            </w:r>
          </w:p>
        </w:tc>
        <w:tc>
          <w:tcPr>
            <w:tcW w:w="638" w:type="dxa"/>
            <w:shd w:val="clear" w:color="auto" w:fill="auto"/>
          </w:tcPr>
          <w:p w:rsidR="00903D43" w:rsidRPr="00227090" w:rsidRDefault="00671F40" w:rsidP="00671F40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7090">
              <w:rPr>
                <w:rFonts w:ascii="Times New Roman" w:eastAsia="Times New Roman" w:hAnsi="Times New Roman"/>
                <w:b/>
                <w:sz w:val="24"/>
                <w:szCs w:val="24"/>
              </w:rPr>
              <w:t>19а</w:t>
            </w:r>
          </w:p>
        </w:tc>
        <w:tc>
          <w:tcPr>
            <w:tcW w:w="638" w:type="dxa"/>
            <w:shd w:val="clear" w:color="auto" w:fill="auto"/>
          </w:tcPr>
          <w:p w:rsidR="00903D43" w:rsidRPr="00227090" w:rsidRDefault="00671F40" w:rsidP="00671F40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7090">
              <w:rPr>
                <w:rFonts w:ascii="Times New Roman" w:eastAsia="Times New Roman" w:hAnsi="Times New Roman"/>
                <w:b/>
                <w:sz w:val="24"/>
                <w:szCs w:val="24"/>
              </w:rPr>
              <w:t>20в</w:t>
            </w:r>
          </w:p>
        </w:tc>
        <w:tc>
          <w:tcPr>
            <w:tcW w:w="638" w:type="dxa"/>
            <w:shd w:val="clear" w:color="auto" w:fill="auto"/>
          </w:tcPr>
          <w:p w:rsidR="00903D43" w:rsidRPr="00227090" w:rsidRDefault="00671F40" w:rsidP="00671F40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7090">
              <w:rPr>
                <w:rFonts w:ascii="Times New Roman" w:eastAsia="Times New Roman" w:hAnsi="Times New Roman"/>
                <w:b/>
                <w:sz w:val="24"/>
                <w:szCs w:val="24"/>
              </w:rPr>
              <w:t>21г</w:t>
            </w:r>
          </w:p>
        </w:tc>
        <w:tc>
          <w:tcPr>
            <w:tcW w:w="638" w:type="dxa"/>
            <w:shd w:val="clear" w:color="auto" w:fill="auto"/>
          </w:tcPr>
          <w:p w:rsidR="00903D43" w:rsidRPr="00227090" w:rsidRDefault="00671F40" w:rsidP="00671F40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7090">
              <w:rPr>
                <w:rFonts w:ascii="Times New Roman" w:eastAsia="Times New Roman" w:hAnsi="Times New Roman"/>
                <w:b/>
                <w:sz w:val="24"/>
                <w:szCs w:val="24"/>
              </w:rPr>
              <w:t>22в</w:t>
            </w:r>
          </w:p>
        </w:tc>
        <w:tc>
          <w:tcPr>
            <w:tcW w:w="638" w:type="dxa"/>
            <w:shd w:val="clear" w:color="auto" w:fill="auto"/>
          </w:tcPr>
          <w:p w:rsidR="00903D43" w:rsidRPr="00227090" w:rsidRDefault="00671F40" w:rsidP="00671F40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7090">
              <w:rPr>
                <w:rFonts w:ascii="Times New Roman" w:eastAsia="Times New Roman" w:hAnsi="Times New Roman"/>
                <w:b/>
                <w:sz w:val="24"/>
                <w:szCs w:val="24"/>
              </w:rPr>
              <w:t>23г</w:t>
            </w:r>
          </w:p>
        </w:tc>
        <w:tc>
          <w:tcPr>
            <w:tcW w:w="638" w:type="dxa"/>
            <w:shd w:val="clear" w:color="auto" w:fill="auto"/>
          </w:tcPr>
          <w:p w:rsidR="00903D43" w:rsidRPr="00227090" w:rsidRDefault="00671F40" w:rsidP="00671F40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7090">
              <w:rPr>
                <w:rFonts w:ascii="Times New Roman" w:eastAsia="Times New Roman" w:hAnsi="Times New Roman"/>
                <w:b/>
                <w:sz w:val="24"/>
                <w:szCs w:val="24"/>
              </w:rPr>
              <w:t>24б</w:t>
            </w:r>
          </w:p>
        </w:tc>
        <w:tc>
          <w:tcPr>
            <w:tcW w:w="638" w:type="dxa"/>
            <w:shd w:val="clear" w:color="auto" w:fill="auto"/>
          </w:tcPr>
          <w:p w:rsidR="00903D43" w:rsidRPr="00227090" w:rsidRDefault="00671F40" w:rsidP="00671F40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7090">
              <w:rPr>
                <w:rFonts w:ascii="Times New Roman" w:eastAsia="Times New Roman" w:hAnsi="Times New Roman"/>
                <w:b/>
                <w:sz w:val="24"/>
                <w:szCs w:val="24"/>
              </w:rPr>
              <w:t>25в</w:t>
            </w:r>
          </w:p>
        </w:tc>
        <w:tc>
          <w:tcPr>
            <w:tcW w:w="638" w:type="dxa"/>
            <w:shd w:val="clear" w:color="auto" w:fill="auto"/>
          </w:tcPr>
          <w:p w:rsidR="00903D43" w:rsidRPr="00227090" w:rsidRDefault="00671F40" w:rsidP="00671F40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7090">
              <w:rPr>
                <w:rFonts w:ascii="Times New Roman" w:eastAsia="Times New Roman" w:hAnsi="Times New Roman"/>
                <w:b/>
                <w:sz w:val="24"/>
                <w:szCs w:val="24"/>
              </w:rPr>
              <w:t>26в</w:t>
            </w:r>
          </w:p>
        </w:tc>
        <w:tc>
          <w:tcPr>
            <w:tcW w:w="638" w:type="dxa"/>
            <w:shd w:val="clear" w:color="auto" w:fill="auto"/>
          </w:tcPr>
          <w:p w:rsidR="00903D43" w:rsidRPr="00227090" w:rsidRDefault="00671F40" w:rsidP="00671F40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7090">
              <w:rPr>
                <w:rFonts w:ascii="Times New Roman" w:eastAsia="Times New Roman" w:hAnsi="Times New Roman"/>
                <w:b/>
                <w:sz w:val="24"/>
                <w:szCs w:val="24"/>
              </w:rPr>
              <w:t>27б</w:t>
            </w:r>
          </w:p>
        </w:tc>
        <w:tc>
          <w:tcPr>
            <w:tcW w:w="638" w:type="dxa"/>
            <w:shd w:val="clear" w:color="auto" w:fill="auto"/>
          </w:tcPr>
          <w:p w:rsidR="00903D43" w:rsidRPr="00227090" w:rsidRDefault="00671F40" w:rsidP="00671F40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7090">
              <w:rPr>
                <w:rFonts w:ascii="Times New Roman" w:eastAsia="Times New Roman" w:hAnsi="Times New Roman"/>
                <w:b/>
                <w:sz w:val="24"/>
                <w:szCs w:val="24"/>
              </w:rPr>
              <w:t>28б</w:t>
            </w:r>
          </w:p>
        </w:tc>
        <w:tc>
          <w:tcPr>
            <w:tcW w:w="638" w:type="dxa"/>
            <w:shd w:val="clear" w:color="auto" w:fill="auto"/>
          </w:tcPr>
          <w:p w:rsidR="00903D43" w:rsidRPr="00227090" w:rsidRDefault="00671F40" w:rsidP="00671F40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7090">
              <w:rPr>
                <w:rFonts w:ascii="Times New Roman" w:eastAsia="Times New Roman" w:hAnsi="Times New Roman"/>
                <w:b/>
                <w:sz w:val="24"/>
                <w:szCs w:val="24"/>
              </w:rPr>
              <w:t>29в</w:t>
            </w:r>
          </w:p>
        </w:tc>
        <w:tc>
          <w:tcPr>
            <w:tcW w:w="639" w:type="dxa"/>
            <w:shd w:val="clear" w:color="auto" w:fill="auto"/>
          </w:tcPr>
          <w:p w:rsidR="00903D43" w:rsidRPr="00227090" w:rsidRDefault="00671F40" w:rsidP="00671F40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7090">
              <w:rPr>
                <w:rFonts w:ascii="Times New Roman" w:eastAsia="Times New Roman" w:hAnsi="Times New Roman"/>
                <w:b/>
                <w:sz w:val="24"/>
                <w:szCs w:val="24"/>
              </w:rPr>
              <w:t>30г</w:t>
            </w:r>
          </w:p>
        </w:tc>
      </w:tr>
      <w:tr w:rsidR="00227090" w:rsidRPr="00671F40" w:rsidTr="00671F40">
        <w:tc>
          <w:tcPr>
            <w:tcW w:w="638" w:type="dxa"/>
            <w:shd w:val="clear" w:color="auto" w:fill="auto"/>
          </w:tcPr>
          <w:p w:rsidR="00227090" w:rsidRPr="00227090" w:rsidRDefault="00227090" w:rsidP="00671F40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7090">
              <w:rPr>
                <w:rFonts w:ascii="Times New Roman" w:eastAsia="Times New Roman" w:hAnsi="Times New Roman"/>
                <w:b/>
                <w:sz w:val="24"/>
                <w:szCs w:val="24"/>
              </w:rPr>
              <w:t>31в</w:t>
            </w:r>
          </w:p>
        </w:tc>
        <w:tc>
          <w:tcPr>
            <w:tcW w:w="638" w:type="dxa"/>
            <w:shd w:val="clear" w:color="auto" w:fill="auto"/>
          </w:tcPr>
          <w:p w:rsidR="00227090" w:rsidRPr="00227090" w:rsidRDefault="00227090" w:rsidP="00671F40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7090">
              <w:rPr>
                <w:rFonts w:ascii="Times New Roman" w:eastAsia="Times New Roman" w:hAnsi="Times New Roman"/>
                <w:b/>
                <w:sz w:val="24"/>
                <w:szCs w:val="24"/>
              </w:rPr>
              <w:t>32б</w:t>
            </w:r>
          </w:p>
        </w:tc>
        <w:tc>
          <w:tcPr>
            <w:tcW w:w="638" w:type="dxa"/>
            <w:shd w:val="clear" w:color="auto" w:fill="auto"/>
          </w:tcPr>
          <w:p w:rsidR="00227090" w:rsidRPr="00227090" w:rsidRDefault="00227090" w:rsidP="00671F40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7090">
              <w:rPr>
                <w:rFonts w:ascii="Times New Roman" w:eastAsia="Times New Roman" w:hAnsi="Times New Roman"/>
                <w:b/>
                <w:sz w:val="24"/>
                <w:szCs w:val="24"/>
              </w:rPr>
              <w:t>33в</w:t>
            </w:r>
          </w:p>
        </w:tc>
        <w:tc>
          <w:tcPr>
            <w:tcW w:w="638" w:type="dxa"/>
            <w:shd w:val="clear" w:color="auto" w:fill="auto"/>
          </w:tcPr>
          <w:p w:rsidR="00227090" w:rsidRPr="00227090" w:rsidRDefault="00227090" w:rsidP="00671F40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7090">
              <w:rPr>
                <w:rFonts w:ascii="Times New Roman" w:eastAsia="Times New Roman" w:hAnsi="Times New Roman"/>
                <w:b/>
                <w:sz w:val="24"/>
                <w:szCs w:val="24"/>
              </w:rPr>
              <w:t>34б</w:t>
            </w:r>
          </w:p>
        </w:tc>
        <w:tc>
          <w:tcPr>
            <w:tcW w:w="638" w:type="dxa"/>
            <w:shd w:val="clear" w:color="auto" w:fill="auto"/>
          </w:tcPr>
          <w:p w:rsidR="00227090" w:rsidRPr="00227090" w:rsidRDefault="00227090" w:rsidP="00671F40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7090">
              <w:rPr>
                <w:rFonts w:ascii="Times New Roman" w:eastAsia="Times New Roman" w:hAnsi="Times New Roman"/>
                <w:b/>
                <w:sz w:val="24"/>
                <w:szCs w:val="24"/>
              </w:rPr>
              <w:t>35а</w:t>
            </w:r>
          </w:p>
        </w:tc>
        <w:tc>
          <w:tcPr>
            <w:tcW w:w="638" w:type="dxa"/>
            <w:shd w:val="clear" w:color="auto" w:fill="auto"/>
          </w:tcPr>
          <w:p w:rsidR="00227090" w:rsidRPr="00227090" w:rsidRDefault="00227090" w:rsidP="00671F40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7090">
              <w:rPr>
                <w:rFonts w:ascii="Times New Roman" w:eastAsia="Times New Roman" w:hAnsi="Times New Roman"/>
                <w:b/>
                <w:sz w:val="24"/>
                <w:szCs w:val="24"/>
              </w:rPr>
              <w:t>36б</w:t>
            </w:r>
          </w:p>
        </w:tc>
        <w:tc>
          <w:tcPr>
            <w:tcW w:w="638" w:type="dxa"/>
            <w:shd w:val="clear" w:color="auto" w:fill="auto"/>
          </w:tcPr>
          <w:p w:rsidR="00227090" w:rsidRPr="00227090" w:rsidRDefault="00227090" w:rsidP="00671F40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7090">
              <w:rPr>
                <w:rFonts w:ascii="Times New Roman" w:eastAsia="Times New Roman" w:hAnsi="Times New Roman"/>
                <w:b/>
                <w:sz w:val="24"/>
                <w:szCs w:val="24"/>
              </w:rPr>
              <w:t>37а</w:t>
            </w:r>
          </w:p>
        </w:tc>
        <w:tc>
          <w:tcPr>
            <w:tcW w:w="638" w:type="dxa"/>
            <w:shd w:val="clear" w:color="auto" w:fill="auto"/>
          </w:tcPr>
          <w:p w:rsidR="00227090" w:rsidRPr="00227090" w:rsidRDefault="00227090" w:rsidP="00671F40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7090">
              <w:rPr>
                <w:rFonts w:ascii="Times New Roman" w:eastAsia="Times New Roman" w:hAnsi="Times New Roman"/>
                <w:b/>
                <w:sz w:val="24"/>
                <w:szCs w:val="24"/>
              </w:rPr>
              <w:t>38а</w:t>
            </w:r>
          </w:p>
        </w:tc>
        <w:tc>
          <w:tcPr>
            <w:tcW w:w="638" w:type="dxa"/>
            <w:shd w:val="clear" w:color="auto" w:fill="auto"/>
          </w:tcPr>
          <w:p w:rsidR="00227090" w:rsidRPr="00227090" w:rsidRDefault="00227090" w:rsidP="00671F40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7090">
              <w:rPr>
                <w:rFonts w:ascii="Times New Roman" w:eastAsia="Times New Roman" w:hAnsi="Times New Roman"/>
                <w:b/>
                <w:sz w:val="24"/>
                <w:szCs w:val="24"/>
              </w:rPr>
              <w:t>39б</w:t>
            </w:r>
          </w:p>
        </w:tc>
        <w:tc>
          <w:tcPr>
            <w:tcW w:w="638" w:type="dxa"/>
            <w:shd w:val="clear" w:color="auto" w:fill="auto"/>
          </w:tcPr>
          <w:p w:rsidR="00227090" w:rsidRPr="00227090" w:rsidRDefault="00227090" w:rsidP="00671F40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7090">
              <w:rPr>
                <w:rFonts w:ascii="Times New Roman" w:eastAsia="Times New Roman" w:hAnsi="Times New Roman"/>
                <w:b/>
                <w:sz w:val="24"/>
                <w:szCs w:val="24"/>
              </w:rPr>
              <w:t>40а</w:t>
            </w:r>
          </w:p>
        </w:tc>
        <w:tc>
          <w:tcPr>
            <w:tcW w:w="638" w:type="dxa"/>
            <w:shd w:val="clear" w:color="auto" w:fill="auto"/>
          </w:tcPr>
          <w:p w:rsidR="00227090" w:rsidRPr="00227090" w:rsidRDefault="00227090" w:rsidP="00671F40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7090">
              <w:rPr>
                <w:rFonts w:ascii="Times New Roman" w:eastAsia="Times New Roman" w:hAnsi="Times New Roman"/>
                <w:b/>
                <w:sz w:val="24"/>
                <w:szCs w:val="24"/>
              </w:rPr>
              <w:t>41б</w:t>
            </w:r>
          </w:p>
        </w:tc>
        <w:tc>
          <w:tcPr>
            <w:tcW w:w="638" w:type="dxa"/>
            <w:shd w:val="clear" w:color="auto" w:fill="auto"/>
          </w:tcPr>
          <w:p w:rsidR="00227090" w:rsidRPr="00227090" w:rsidRDefault="00227090" w:rsidP="00671F40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7090">
              <w:rPr>
                <w:rFonts w:ascii="Times New Roman" w:eastAsia="Times New Roman" w:hAnsi="Times New Roman"/>
                <w:b/>
                <w:sz w:val="24"/>
                <w:szCs w:val="24"/>
              </w:rPr>
              <w:t>42а</w:t>
            </w:r>
          </w:p>
        </w:tc>
        <w:tc>
          <w:tcPr>
            <w:tcW w:w="638" w:type="dxa"/>
            <w:shd w:val="clear" w:color="auto" w:fill="auto"/>
          </w:tcPr>
          <w:p w:rsidR="00227090" w:rsidRPr="00227090" w:rsidRDefault="00227090" w:rsidP="00671F40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7090">
              <w:rPr>
                <w:rFonts w:ascii="Times New Roman" w:eastAsia="Times New Roman" w:hAnsi="Times New Roman"/>
                <w:b/>
                <w:sz w:val="24"/>
                <w:szCs w:val="24"/>
              </w:rPr>
              <w:t>43б</w:t>
            </w:r>
          </w:p>
        </w:tc>
        <w:tc>
          <w:tcPr>
            <w:tcW w:w="638" w:type="dxa"/>
            <w:shd w:val="clear" w:color="auto" w:fill="auto"/>
          </w:tcPr>
          <w:p w:rsidR="00227090" w:rsidRPr="00227090" w:rsidRDefault="00227090" w:rsidP="00671F40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7090">
              <w:rPr>
                <w:rFonts w:ascii="Times New Roman" w:eastAsia="Times New Roman" w:hAnsi="Times New Roman"/>
                <w:b/>
                <w:sz w:val="24"/>
                <w:szCs w:val="24"/>
              </w:rPr>
              <w:t>44а</w:t>
            </w:r>
          </w:p>
        </w:tc>
        <w:tc>
          <w:tcPr>
            <w:tcW w:w="639" w:type="dxa"/>
            <w:shd w:val="clear" w:color="auto" w:fill="auto"/>
          </w:tcPr>
          <w:p w:rsidR="00227090" w:rsidRPr="00227090" w:rsidRDefault="00227090" w:rsidP="00671F40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7090">
              <w:rPr>
                <w:rFonts w:ascii="Times New Roman" w:eastAsia="Times New Roman" w:hAnsi="Times New Roman"/>
                <w:b/>
                <w:sz w:val="24"/>
                <w:szCs w:val="24"/>
              </w:rPr>
              <w:t>45а</w:t>
            </w:r>
          </w:p>
        </w:tc>
      </w:tr>
      <w:tr w:rsidR="00227090" w:rsidRPr="00671F40" w:rsidTr="00671F40">
        <w:tc>
          <w:tcPr>
            <w:tcW w:w="638" w:type="dxa"/>
            <w:shd w:val="clear" w:color="auto" w:fill="auto"/>
          </w:tcPr>
          <w:p w:rsidR="00227090" w:rsidRPr="00227090" w:rsidRDefault="00227090" w:rsidP="00671F40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7090">
              <w:rPr>
                <w:rFonts w:ascii="Times New Roman" w:eastAsia="Times New Roman" w:hAnsi="Times New Roman"/>
                <w:b/>
                <w:sz w:val="24"/>
                <w:szCs w:val="24"/>
              </w:rPr>
              <w:t>46в</w:t>
            </w:r>
          </w:p>
        </w:tc>
        <w:tc>
          <w:tcPr>
            <w:tcW w:w="638" w:type="dxa"/>
            <w:shd w:val="clear" w:color="auto" w:fill="auto"/>
          </w:tcPr>
          <w:p w:rsidR="00227090" w:rsidRPr="00227090" w:rsidRDefault="00227090" w:rsidP="00671F40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7090">
              <w:rPr>
                <w:rFonts w:ascii="Times New Roman" w:eastAsia="Times New Roman" w:hAnsi="Times New Roman"/>
                <w:b/>
                <w:sz w:val="24"/>
                <w:szCs w:val="24"/>
              </w:rPr>
              <w:t>47а</w:t>
            </w:r>
          </w:p>
        </w:tc>
        <w:tc>
          <w:tcPr>
            <w:tcW w:w="638" w:type="dxa"/>
            <w:shd w:val="clear" w:color="auto" w:fill="auto"/>
          </w:tcPr>
          <w:p w:rsidR="00227090" w:rsidRPr="00227090" w:rsidRDefault="00227090" w:rsidP="00671F40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7090">
              <w:rPr>
                <w:rFonts w:ascii="Times New Roman" w:eastAsia="Times New Roman" w:hAnsi="Times New Roman"/>
                <w:b/>
                <w:sz w:val="24"/>
                <w:szCs w:val="24"/>
              </w:rPr>
              <w:t>48б</w:t>
            </w:r>
          </w:p>
        </w:tc>
        <w:tc>
          <w:tcPr>
            <w:tcW w:w="638" w:type="dxa"/>
            <w:shd w:val="clear" w:color="auto" w:fill="auto"/>
          </w:tcPr>
          <w:p w:rsidR="00227090" w:rsidRPr="00227090" w:rsidRDefault="00227090" w:rsidP="00671F40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7090">
              <w:rPr>
                <w:rFonts w:ascii="Times New Roman" w:eastAsia="Times New Roman" w:hAnsi="Times New Roman"/>
                <w:b/>
                <w:sz w:val="24"/>
                <w:szCs w:val="24"/>
              </w:rPr>
              <w:t>49б</w:t>
            </w:r>
          </w:p>
        </w:tc>
        <w:tc>
          <w:tcPr>
            <w:tcW w:w="638" w:type="dxa"/>
            <w:shd w:val="clear" w:color="auto" w:fill="auto"/>
          </w:tcPr>
          <w:p w:rsidR="00227090" w:rsidRPr="00227090" w:rsidRDefault="00227090" w:rsidP="00671F40">
            <w:pPr>
              <w:spacing w:after="0" w:line="2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7090">
              <w:rPr>
                <w:rFonts w:ascii="Times New Roman" w:eastAsia="Times New Roman" w:hAnsi="Times New Roman"/>
                <w:b/>
                <w:sz w:val="24"/>
                <w:szCs w:val="24"/>
              </w:rPr>
              <w:t>50а</w:t>
            </w:r>
          </w:p>
        </w:tc>
        <w:tc>
          <w:tcPr>
            <w:tcW w:w="638" w:type="dxa"/>
            <w:shd w:val="clear" w:color="auto" w:fill="auto"/>
          </w:tcPr>
          <w:p w:rsidR="00227090" w:rsidRPr="00671F40" w:rsidRDefault="00227090" w:rsidP="00671F40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227090" w:rsidRPr="00671F40" w:rsidRDefault="00227090" w:rsidP="00671F40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227090" w:rsidRPr="00671F40" w:rsidRDefault="00227090" w:rsidP="00671F40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227090" w:rsidRPr="00671F40" w:rsidRDefault="00227090" w:rsidP="00671F40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227090" w:rsidRPr="00671F40" w:rsidRDefault="00227090" w:rsidP="00671F40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227090" w:rsidRPr="00671F40" w:rsidRDefault="00227090" w:rsidP="00671F40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227090" w:rsidRPr="00671F40" w:rsidRDefault="00227090" w:rsidP="00671F40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227090" w:rsidRPr="00671F40" w:rsidRDefault="00227090" w:rsidP="00671F40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227090" w:rsidRPr="00671F40" w:rsidRDefault="00227090" w:rsidP="00671F40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auto"/>
          </w:tcPr>
          <w:p w:rsidR="00227090" w:rsidRPr="00671F40" w:rsidRDefault="00227090" w:rsidP="00671F40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C3695" w:rsidRPr="00182D33" w:rsidRDefault="000C3695" w:rsidP="00182D33">
      <w:pPr>
        <w:spacing w:after="0" w:line="20" w:lineRule="atLeast"/>
        <w:rPr>
          <w:sz w:val="20"/>
          <w:szCs w:val="20"/>
        </w:rPr>
      </w:pPr>
    </w:p>
    <w:p w:rsidR="000C3695" w:rsidRPr="00182D33" w:rsidRDefault="000C3695" w:rsidP="00182D33">
      <w:pPr>
        <w:spacing w:after="0" w:line="20" w:lineRule="atLeast"/>
        <w:rPr>
          <w:sz w:val="20"/>
          <w:szCs w:val="20"/>
        </w:rPr>
      </w:pPr>
    </w:p>
    <w:p w:rsidR="000C3695" w:rsidRPr="00182D33" w:rsidRDefault="000C3695" w:rsidP="00182D33">
      <w:pPr>
        <w:spacing w:after="0" w:line="20" w:lineRule="atLeast"/>
        <w:rPr>
          <w:sz w:val="20"/>
          <w:szCs w:val="20"/>
        </w:rPr>
      </w:pPr>
    </w:p>
    <w:p w:rsidR="000C3695" w:rsidRPr="00182D33" w:rsidRDefault="000C3695" w:rsidP="00182D33">
      <w:pPr>
        <w:spacing w:after="0" w:line="20" w:lineRule="atLeast"/>
        <w:rPr>
          <w:sz w:val="20"/>
          <w:szCs w:val="20"/>
        </w:rPr>
      </w:pPr>
    </w:p>
    <w:sectPr w:rsidR="000C3695" w:rsidRPr="00182D33" w:rsidSect="00AF1A9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9E2" w:rsidRDefault="00FC79E2" w:rsidP="009F6C86">
      <w:pPr>
        <w:spacing w:after="0" w:line="240" w:lineRule="auto"/>
      </w:pPr>
      <w:r>
        <w:separator/>
      </w:r>
    </w:p>
  </w:endnote>
  <w:endnote w:type="continuationSeparator" w:id="0">
    <w:p w:rsidR="00FC79E2" w:rsidRDefault="00FC79E2" w:rsidP="009F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C86" w:rsidRDefault="009F6C8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9F6C86" w:rsidRDefault="009F6C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9E2" w:rsidRDefault="00FC79E2" w:rsidP="009F6C86">
      <w:pPr>
        <w:spacing w:after="0" w:line="240" w:lineRule="auto"/>
      </w:pPr>
      <w:r>
        <w:separator/>
      </w:r>
    </w:p>
  </w:footnote>
  <w:footnote w:type="continuationSeparator" w:id="0">
    <w:p w:rsidR="00FC79E2" w:rsidRDefault="00FC79E2" w:rsidP="009F6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3655"/>
    <w:multiLevelType w:val="hybridMultilevel"/>
    <w:tmpl w:val="B03EEF30"/>
    <w:lvl w:ilvl="0" w:tplc="BEB82814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AA6F17"/>
    <w:multiLevelType w:val="hybridMultilevel"/>
    <w:tmpl w:val="0A2480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0A24E67"/>
    <w:multiLevelType w:val="hybridMultilevel"/>
    <w:tmpl w:val="98EE7C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5384263"/>
    <w:multiLevelType w:val="hybridMultilevel"/>
    <w:tmpl w:val="18F6DE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C1625E9"/>
    <w:multiLevelType w:val="hybridMultilevel"/>
    <w:tmpl w:val="910AA4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07F6334"/>
    <w:multiLevelType w:val="hybridMultilevel"/>
    <w:tmpl w:val="B41C1F6E"/>
    <w:lvl w:ilvl="0" w:tplc="6EC64042">
      <w:start w:val="19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57B18CE"/>
    <w:multiLevelType w:val="hybridMultilevel"/>
    <w:tmpl w:val="05FE39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2745"/>
    <w:multiLevelType w:val="hybridMultilevel"/>
    <w:tmpl w:val="5B428AF6"/>
    <w:lvl w:ilvl="0" w:tplc="7EC85F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5F1EE9"/>
    <w:multiLevelType w:val="hybridMultilevel"/>
    <w:tmpl w:val="51F237CC"/>
    <w:lvl w:ilvl="0" w:tplc="2CFC12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428071B"/>
    <w:multiLevelType w:val="hybridMultilevel"/>
    <w:tmpl w:val="8632BA30"/>
    <w:lvl w:ilvl="0" w:tplc="0419000F">
      <w:start w:val="2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42D4198"/>
    <w:multiLevelType w:val="hybridMultilevel"/>
    <w:tmpl w:val="0CA2E580"/>
    <w:lvl w:ilvl="0" w:tplc="6DE09B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5870BEC"/>
    <w:multiLevelType w:val="hybridMultilevel"/>
    <w:tmpl w:val="9746FEE2"/>
    <w:lvl w:ilvl="0" w:tplc="0419000F">
      <w:start w:val="6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6C36A07"/>
    <w:multiLevelType w:val="hybridMultilevel"/>
    <w:tmpl w:val="366674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B95608E"/>
    <w:multiLevelType w:val="hybridMultilevel"/>
    <w:tmpl w:val="82E02C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0AB3F0A"/>
    <w:multiLevelType w:val="hybridMultilevel"/>
    <w:tmpl w:val="8D80CF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2E375C4"/>
    <w:multiLevelType w:val="hybridMultilevel"/>
    <w:tmpl w:val="2278D3B6"/>
    <w:lvl w:ilvl="0" w:tplc="0419000F">
      <w:start w:val="3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B892F99"/>
    <w:multiLevelType w:val="hybridMultilevel"/>
    <w:tmpl w:val="B2CE0F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39E54F1"/>
    <w:multiLevelType w:val="hybridMultilevel"/>
    <w:tmpl w:val="091CBAAC"/>
    <w:lvl w:ilvl="0" w:tplc="7EC85F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7A01654"/>
    <w:multiLevelType w:val="hybridMultilevel"/>
    <w:tmpl w:val="562088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CF76170"/>
    <w:multiLevelType w:val="hybridMultilevel"/>
    <w:tmpl w:val="830840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F4A1580"/>
    <w:multiLevelType w:val="hybridMultilevel"/>
    <w:tmpl w:val="4D0C15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14"/>
  </w:num>
  <w:num w:numId="5">
    <w:abstractNumId w:val="1"/>
  </w:num>
  <w:num w:numId="6">
    <w:abstractNumId w:val="16"/>
  </w:num>
  <w:num w:numId="7">
    <w:abstractNumId w:val="12"/>
  </w:num>
  <w:num w:numId="8">
    <w:abstractNumId w:val="10"/>
  </w:num>
  <w:num w:numId="9">
    <w:abstractNumId w:val="8"/>
  </w:num>
  <w:num w:numId="10">
    <w:abstractNumId w:val="2"/>
  </w:num>
  <w:num w:numId="11">
    <w:abstractNumId w:val="18"/>
  </w:num>
  <w:num w:numId="12">
    <w:abstractNumId w:val="13"/>
  </w:num>
  <w:num w:numId="13">
    <w:abstractNumId w:val="19"/>
  </w:num>
  <w:num w:numId="14">
    <w:abstractNumId w:val="15"/>
  </w:num>
  <w:num w:numId="15">
    <w:abstractNumId w:val="11"/>
  </w:num>
  <w:num w:numId="16">
    <w:abstractNumId w:val="9"/>
  </w:num>
  <w:num w:numId="17">
    <w:abstractNumId w:val="17"/>
  </w:num>
  <w:num w:numId="18">
    <w:abstractNumId w:val="5"/>
  </w:num>
  <w:num w:numId="19">
    <w:abstractNumId w:val="7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151"/>
    <w:rsid w:val="0000561D"/>
    <w:rsid w:val="000127FB"/>
    <w:rsid w:val="000C3695"/>
    <w:rsid w:val="000F42D2"/>
    <w:rsid w:val="00105413"/>
    <w:rsid w:val="00121670"/>
    <w:rsid w:val="001353D4"/>
    <w:rsid w:val="00182D33"/>
    <w:rsid w:val="001A2637"/>
    <w:rsid w:val="001B5824"/>
    <w:rsid w:val="001C75D7"/>
    <w:rsid w:val="002221F5"/>
    <w:rsid w:val="00227090"/>
    <w:rsid w:val="00244B6C"/>
    <w:rsid w:val="00351F40"/>
    <w:rsid w:val="003749D4"/>
    <w:rsid w:val="003E2204"/>
    <w:rsid w:val="0040448A"/>
    <w:rsid w:val="00421CAE"/>
    <w:rsid w:val="00461835"/>
    <w:rsid w:val="004E19F2"/>
    <w:rsid w:val="00524E32"/>
    <w:rsid w:val="00565D0F"/>
    <w:rsid w:val="00576C32"/>
    <w:rsid w:val="005850A0"/>
    <w:rsid w:val="005A0CAC"/>
    <w:rsid w:val="00634BAA"/>
    <w:rsid w:val="006401DA"/>
    <w:rsid w:val="00646107"/>
    <w:rsid w:val="00671F40"/>
    <w:rsid w:val="007B7C13"/>
    <w:rsid w:val="008B5724"/>
    <w:rsid w:val="00903D43"/>
    <w:rsid w:val="009179B6"/>
    <w:rsid w:val="00922032"/>
    <w:rsid w:val="00966CC8"/>
    <w:rsid w:val="00975825"/>
    <w:rsid w:val="00980088"/>
    <w:rsid w:val="009C1151"/>
    <w:rsid w:val="009F17D9"/>
    <w:rsid w:val="009F6C86"/>
    <w:rsid w:val="00A00AC9"/>
    <w:rsid w:val="00A56A9B"/>
    <w:rsid w:val="00AF1A98"/>
    <w:rsid w:val="00B60CAC"/>
    <w:rsid w:val="00B66521"/>
    <w:rsid w:val="00B80F7B"/>
    <w:rsid w:val="00C735C3"/>
    <w:rsid w:val="00D2318F"/>
    <w:rsid w:val="00D46DAF"/>
    <w:rsid w:val="00D90E5D"/>
    <w:rsid w:val="00DE6AE9"/>
    <w:rsid w:val="00E749F8"/>
    <w:rsid w:val="00ED17AE"/>
    <w:rsid w:val="00F23DB7"/>
    <w:rsid w:val="00F6063C"/>
    <w:rsid w:val="00F75DF3"/>
    <w:rsid w:val="00FC79E2"/>
    <w:rsid w:val="00FD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51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42D2"/>
    <w:pPr>
      <w:keepNext/>
      <w:spacing w:before="240" w:after="60"/>
      <w:outlineLvl w:val="0"/>
    </w:pPr>
    <w:rPr>
      <w:rFonts w:ascii="Arial" w:hAnsi="Arial"/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0F42D2"/>
    <w:pPr>
      <w:keepNext/>
      <w:jc w:val="both"/>
      <w:outlineLvl w:val="1"/>
    </w:pPr>
    <w:rPr>
      <w:rFonts w:eastAsia="Times New Roman"/>
      <w:b/>
      <w:sz w:val="20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0F42D2"/>
    <w:pPr>
      <w:keepNext/>
      <w:jc w:val="center"/>
      <w:outlineLvl w:val="2"/>
    </w:pPr>
    <w:rPr>
      <w:rFonts w:ascii="Bookman Old Style" w:hAnsi="Bookman Old Style"/>
      <w:i/>
      <w:sz w:val="20"/>
    </w:rPr>
  </w:style>
  <w:style w:type="paragraph" w:styleId="4">
    <w:name w:val="heading 4"/>
    <w:basedOn w:val="a"/>
    <w:next w:val="a"/>
    <w:link w:val="40"/>
    <w:uiPriority w:val="99"/>
    <w:qFormat/>
    <w:rsid w:val="000F42D2"/>
    <w:pPr>
      <w:keepNext/>
      <w:jc w:val="center"/>
      <w:outlineLvl w:val="3"/>
    </w:pPr>
    <w:rPr>
      <w:rFonts w:eastAsia="Times New Roman"/>
      <w:b/>
      <w:sz w:val="20"/>
    </w:rPr>
  </w:style>
  <w:style w:type="paragraph" w:styleId="5">
    <w:name w:val="heading 5"/>
    <w:basedOn w:val="a"/>
    <w:next w:val="a"/>
    <w:link w:val="50"/>
    <w:uiPriority w:val="99"/>
    <w:qFormat/>
    <w:rsid w:val="000F42D2"/>
    <w:pPr>
      <w:keepNext/>
      <w:jc w:val="center"/>
      <w:outlineLvl w:val="4"/>
    </w:pPr>
    <w:rPr>
      <w:rFonts w:eastAsia="Times New Roman"/>
      <w:b/>
      <w:sz w:val="20"/>
    </w:rPr>
  </w:style>
  <w:style w:type="paragraph" w:styleId="6">
    <w:name w:val="heading 6"/>
    <w:basedOn w:val="a"/>
    <w:next w:val="a"/>
    <w:link w:val="60"/>
    <w:uiPriority w:val="99"/>
    <w:qFormat/>
    <w:rsid w:val="000F42D2"/>
    <w:pPr>
      <w:keepNext/>
      <w:jc w:val="center"/>
      <w:outlineLvl w:val="5"/>
    </w:pPr>
    <w:rPr>
      <w:rFonts w:ascii="Bookman Old Style" w:hAnsi="Bookman Old Style"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42D2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0F42D2"/>
    <w:rPr>
      <w:rFonts w:eastAsia="Times New Roman" w:cs="Times New Roman"/>
      <w:b/>
      <w:kern w:val="28"/>
      <w:sz w:val="20"/>
      <w:szCs w:val="20"/>
      <w:u w:val="single"/>
      <w:lang w:eastAsia="ru-RU"/>
    </w:rPr>
  </w:style>
  <w:style w:type="character" w:customStyle="1" w:styleId="30">
    <w:name w:val="Заголовок 3 Знак"/>
    <w:link w:val="3"/>
    <w:uiPriority w:val="99"/>
    <w:locked/>
    <w:rsid w:val="000F42D2"/>
    <w:rPr>
      <w:rFonts w:ascii="Bookman Old Style" w:hAnsi="Bookman Old Style" w:cs="Times New Roman"/>
      <w:i/>
      <w:kern w:val="28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0F42D2"/>
    <w:rPr>
      <w:rFonts w:eastAsia="Times New Roman" w:cs="Times New Roman"/>
      <w:b/>
      <w:kern w:val="28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0F42D2"/>
    <w:rPr>
      <w:rFonts w:eastAsia="Times New Roman" w:cs="Times New Roman"/>
      <w:b/>
      <w:kern w:val="28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0F42D2"/>
    <w:rPr>
      <w:rFonts w:ascii="Bookman Old Style" w:hAnsi="Bookman Old Style" w:cs="Times New Roman"/>
      <w:i/>
      <w:kern w:val="28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F42D2"/>
    <w:pPr>
      <w:jc w:val="center"/>
    </w:pPr>
    <w:rPr>
      <w:rFonts w:eastAsia="Times New Roman"/>
      <w:b/>
      <w:sz w:val="20"/>
    </w:rPr>
  </w:style>
  <w:style w:type="character" w:customStyle="1" w:styleId="a4">
    <w:name w:val="Название Знак"/>
    <w:link w:val="a3"/>
    <w:uiPriority w:val="99"/>
    <w:locked/>
    <w:rsid w:val="000F42D2"/>
    <w:rPr>
      <w:rFonts w:eastAsia="Times New Roman" w:cs="Times New Roman"/>
      <w:b/>
      <w:kern w:val="28"/>
      <w:sz w:val="20"/>
      <w:szCs w:val="20"/>
      <w:lang w:eastAsia="ru-RU"/>
    </w:rPr>
  </w:style>
  <w:style w:type="paragraph" w:customStyle="1" w:styleId="voproc">
    <w:name w:val="voproc"/>
    <w:basedOn w:val="a"/>
    <w:uiPriority w:val="99"/>
    <w:rsid w:val="009C1151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5">
    <w:name w:val="Îòâåòû"/>
    <w:basedOn w:val="a"/>
    <w:uiPriority w:val="99"/>
    <w:rsid w:val="009C1151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C1151"/>
    <w:pPr>
      <w:ind w:left="720"/>
      <w:contextualSpacing/>
    </w:pPr>
  </w:style>
  <w:style w:type="paragraph" w:customStyle="1" w:styleId="Ioaaou">
    <w:name w:val="Ioaaou"/>
    <w:basedOn w:val="a"/>
    <w:uiPriority w:val="99"/>
    <w:rsid w:val="009C1151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9C1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9C1151"/>
    <w:rPr>
      <w:rFonts w:ascii="Calibri" w:hAnsi="Calibri"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9C1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9C1151"/>
    <w:rPr>
      <w:rFonts w:ascii="Calibri" w:hAnsi="Calibri" w:cs="Times New Roman"/>
      <w:sz w:val="22"/>
      <w:szCs w:val="22"/>
      <w:lang w:eastAsia="en-US"/>
    </w:rPr>
  </w:style>
  <w:style w:type="table" w:styleId="ab">
    <w:name w:val="Table Grid"/>
    <w:basedOn w:val="a1"/>
    <w:uiPriority w:val="99"/>
    <w:rsid w:val="009C1151"/>
    <w:rPr>
      <w:rFonts w:ascii="Calibri" w:eastAsia="Times New Roman" w:hAnsi="Calibri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F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F6C8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DROID</dc:creator>
  <cp:keywords/>
  <dc:description/>
  <cp:lastModifiedBy>Galina Dj</cp:lastModifiedBy>
  <cp:revision>25</cp:revision>
  <cp:lastPrinted>2017-10-24T12:48:00Z</cp:lastPrinted>
  <dcterms:created xsi:type="dcterms:W3CDTF">2015-10-27T16:23:00Z</dcterms:created>
  <dcterms:modified xsi:type="dcterms:W3CDTF">2017-10-24T12:48:00Z</dcterms:modified>
</cp:coreProperties>
</file>